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0835" w14:textId="77777777" w:rsidR="0004178E" w:rsidRDefault="00106052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r w:rsidRPr="00106052">
        <w:rPr>
          <w:i/>
          <w:color w:val="auto"/>
          <w:sz w:val="20"/>
          <w:szCs w:val="20"/>
        </w:rPr>
        <w:t>Załącznik do wniosku o przyznanie pomocy</w:t>
      </w:r>
      <w:r w:rsidR="0004178E" w:rsidRPr="00106052">
        <w:rPr>
          <w:i/>
          <w:color w:val="auto"/>
          <w:sz w:val="20"/>
          <w:szCs w:val="20"/>
        </w:rPr>
        <w:t xml:space="preserve"> </w:t>
      </w:r>
    </w:p>
    <w:p w14:paraId="29AE7090" w14:textId="77777777" w:rsidR="0004178E" w:rsidRDefault="0004178E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r w:rsidRPr="00106052">
        <w:rPr>
          <w:i/>
          <w:color w:val="auto"/>
          <w:sz w:val="20"/>
          <w:szCs w:val="20"/>
        </w:rPr>
        <w:t>w</w:t>
      </w:r>
      <w:r w:rsidR="00106052" w:rsidRPr="00106052">
        <w:rPr>
          <w:i/>
          <w:color w:val="auto"/>
          <w:sz w:val="20"/>
          <w:szCs w:val="20"/>
        </w:rPr>
        <w:t xml:space="preserve"> wysokości do</w:t>
      </w:r>
      <w:r w:rsidR="00106052">
        <w:rPr>
          <w:i/>
          <w:color w:val="auto"/>
          <w:sz w:val="20"/>
          <w:szCs w:val="20"/>
        </w:rPr>
        <w:t xml:space="preserve"> </w:t>
      </w:r>
      <w:r w:rsidR="00106052" w:rsidRPr="00106052">
        <w:rPr>
          <w:i/>
          <w:color w:val="auto"/>
          <w:sz w:val="20"/>
          <w:szCs w:val="20"/>
        </w:rPr>
        <w:t>100.000 zł</w:t>
      </w:r>
      <w:r w:rsidR="00106052">
        <w:rPr>
          <w:i/>
          <w:color w:val="auto"/>
          <w:sz w:val="20"/>
          <w:szCs w:val="20"/>
        </w:rPr>
        <w:t xml:space="preserve"> </w:t>
      </w:r>
      <w:r w:rsidR="00106052" w:rsidRPr="00106052">
        <w:rPr>
          <w:i/>
          <w:color w:val="auto"/>
          <w:sz w:val="20"/>
          <w:szCs w:val="20"/>
        </w:rPr>
        <w:t xml:space="preserve">lub 200.000 zł dla osób, </w:t>
      </w:r>
    </w:p>
    <w:p w14:paraId="0196804F" w14:textId="09C6C634" w:rsidR="00106052" w:rsidRPr="00106052" w:rsidRDefault="00106052" w:rsidP="00106052">
      <w:pPr>
        <w:pStyle w:val="Akapitzlist"/>
        <w:spacing w:line="266" w:lineRule="auto"/>
        <w:ind w:left="709" w:right="130" w:firstLine="0"/>
        <w:jc w:val="right"/>
        <w:rPr>
          <w:i/>
          <w:color w:val="auto"/>
          <w:sz w:val="20"/>
          <w:szCs w:val="20"/>
        </w:rPr>
      </w:pPr>
      <w:r w:rsidRPr="00106052">
        <w:rPr>
          <w:i/>
          <w:color w:val="auto"/>
          <w:sz w:val="20"/>
          <w:szCs w:val="20"/>
        </w:rPr>
        <w:t>które poniosły straty w wyniku powodzi we wrześniu 2024 r.</w:t>
      </w:r>
    </w:p>
    <w:p w14:paraId="05C51006" w14:textId="77777777" w:rsidR="00106052" w:rsidRDefault="00106052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</w:p>
    <w:p w14:paraId="740467EE" w14:textId="77777777" w:rsidR="00213B32" w:rsidRPr="00282114" w:rsidRDefault="00213B32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>Zasady udziela</w:t>
      </w:r>
      <w:r w:rsidR="00FA2639" w:rsidRPr="00282114">
        <w:rPr>
          <w:b/>
          <w:color w:val="auto"/>
          <w:sz w:val="24"/>
          <w:szCs w:val="24"/>
        </w:rPr>
        <w:t>nia pomocy remontowo-budowlanej</w:t>
      </w:r>
    </w:p>
    <w:p w14:paraId="6814122C" w14:textId="77777777" w:rsidR="003B2313" w:rsidRDefault="00FA2639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 xml:space="preserve">dla rodzin lub osób samotnie gospodarujących, </w:t>
      </w:r>
    </w:p>
    <w:p w14:paraId="650A148C" w14:textId="77777777" w:rsidR="00FA2639" w:rsidRPr="00282114" w:rsidRDefault="00FA2639" w:rsidP="003B2313">
      <w:pPr>
        <w:tabs>
          <w:tab w:val="left" w:pos="426"/>
        </w:tabs>
        <w:spacing w:line="266" w:lineRule="auto"/>
        <w:ind w:left="0" w:right="130" w:firstLine="0"/>
        <w:contextualSpacing/>
        <w:jc w:val="center"/>
        <w:rPr>
          <w:b/>
          <w:color w:val="auto"/>
          <w:sz w:val="24"/>
          <w:szCs w:val="24"/>
        </w:rPr>
      </w:pPr>
      <w:r w:rsidRPr="00282114">
        <w:rPr>
          <w:b/>
          <w:color w:val="auto"/>
          <w:sz w:val="24"/>
          <w:szCs w:val="24"/>
        </w:rPr>
        <w:t xml:space="preserve"> </w:t>
      </w:r>
      <w:r w:rsidR="003B2313" w:rsidRPr="00282114">
        <w:rPr>
          <w:b/>
          <w:color w:val="auto"/>
          <w:sz w:val="24"/>
          <w:szCs w:val="24"/>
        </w:rPr>
        <w:t xml:space="preserve">poszkodowanych w wyniku </w:t>
      </w:r>
      <w:r w:rsidRPr="00282114">
        <w:rPr>
          <w:b/>
          <w:color w:val="auto"/>
          <w:sz w:val="24"/>
          <w:szCs w:val="24"/>
        </w:rPr>
        <w:t>powodzi we wrześniu 2024 roku</w:t>
      </w:r>
    </w:p>
    <w:p w14:paraId="4EC334A5" w14:textId="77777777" w:rsidR="00FA2639" w:rsidRPr="00D732F7" w:rsidRDefault="00FA2639" w:rsidP="00FA2639">
      <w:pPr>
        <w:spacing w:after="19" w:line="259" w:lineRule="auto"/>
        <w:ind w:left="836" w:right="0" w:firstLine="0"/>
        <w:jc w:val="center"/>
        <w:rPr>
          <w:b/>
          <w:color w:val="auto"/>
        </w:rPr>
      </w:pPr>
      <w:r w:rsidRPr="00D732F7">
        <w:rPr>
          <w:b/>
          <w:color w:val="auto"/>
        </w:rPr>
        <w:t xml:space="preserve">  </w:t>
      </w:r>
    </w:p>
    <w:p w14:paraId="31C78C76" w14:textId="77777777" w:rsidR="00FA2639" w:rsidRPr="00D732F7" w:rsidRDefault="00FA2639" w:rsidP="00FA2639">
      <w:pPr>
        <w:spacing w:after="48" w:line="263" w:lineRule="auto"/>
        <w:ind w:right="131" w:hanging="135"/>
        <w:rPr>
          <w:color w:val="auto"/>
        </w:rPr>
      </w:pPr>
      <w:r w:rsidRPr="00D732F7">
        <w:rPr>
          <w:b/>
          <w:color w:val="auto"/>
        </w:rPr>
        <w:t>I. Postanowienia ogólne.</w:t>
      </w:r>
    </w:p>
    <w:p w14:paraId="4F6461A2" w14:textId="707C3167" w:rsidR="00FA2639" w:rsidRPr="00FA2639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284" w:right="132" w:firstLine="0"/>
        <w:rPr>
          <w:color w:val="auto"/>
        </w:rPr>
      </w:pPr>
      <w:r w:rsidRPr="00D732F7">
        <w:rPr>
          <w:color w:val="auto"/>
        </w:rPr>
        <w:t>Pomoc jest udzielana w formie</w:t>
      </w:r>
      <w:r w:rsidRPr="00FA2639">
        <w:rPr>
          <w:color w:val="auto"/>
        </w:rPr>
        <w:t xml:space="preserve"> </w:t>
      </w:r>
      <w:r w:rsidRPr="00D732F7">
        <w:rPr>
          <w:color w:val="auto"/>
        </w:rPr>
        <w:t xml:space="preserve">pomocy </w:t>
      </w:r>
      <w:r>
        <w:rPr>
          <w:color w:val="auto"/>
        </w:rPr>
        <w:t>remontowo-budowlanej</w:t>
      </w:r>
      <w:r w:rsidRPr="00D732F7">
        <w:rPr>
          <w:color w:val="auto"/>
        </w:rPr>
        <w:t>, przyznawan</w:t>
      </w:r>
      <w:r w:rsidR="0004178E">
        <w:rPr>
          <w:color w:val="auto"/>
        </w:rPr>
        <w:t>ej</w:t>
      </w:r>
      <w:r w:rsidRPr="00D732F7">
        <w:rPr>
          <w:color w:val="auto"/>
        </w:rPr>
        <w:t xml:space="preserve"> na podstawie art. 39 ust. 1 i 2 oraz art. 40 ust. 2 i 3 ustawy z dnia 12 marca 2004 r. </w:t>
      </w:r>
      <w:r w:rsidRPr="00D732F7">
        <w:rPr>
          <w:i/>
          <w:color w:val="auto"/>
        </w:rPr>
        <w:t>o pomocy społecznej</w:t>
      </w:r>
      <w:r>
        <w:rPr>
          <w:color w:val="auto"/>
        </w:rPr>
        <w:t xml:space="preserve">, </w:t>
      </w:r>
      <w:r w:rsidRPr="00D732F7">
        <w:rPr>
          <w:color w:val="auto"/>
        </w:rPr>
        <w:t>na którą składają się:</w:t>
      </w:r>
    </w:p>
    <w:p w14:paraId="59026ABA" w14:textId="77777777" w:rsidR="00FA2639" w:rsidRPr="00D732F7" w:rsidRDefault="00FA2639" w:rsidP="00FA2639">
      <w:pPr>
        <w:pStyle w:val="Akapitzlist"/>
        <w:numPr>
          <w:ilvl w:val="0"/>
          <w:numId w:val="9"/>
        </w:numPr>
        <w:tabs>
          <w:tab w:val="left" w:pos="284"/>
        </w:tabs>
        <w:ind w:left="1276" w:right="132" w:hanging="556"/>
        <w:rPr>
          <w:color w:val="auto"/>
        </w:rPr>
      </w:pPr>
      <w:r w:rsidRPr="00D732F7">
        <w:rPr>
          <w:color w:val="auto"/>
        </w:rPr>
        <w:t>zasiłek na remont albo odbudowę budynku mieszkalnego lub lokalu mieszkalnego, który został zniszczony lub uszkodzony w wyniku powodzi, zwany dalej: „</w:t>
      </w:r>
      <w:r w:rsidRPr="00D732F7">
        <w:rPr>
          <w:b/>
          <w:bCs/>
          <w:color w:val="auto"/>
        </w:rPr>
        <w:t>zasiłkiem na odbudowę budynku mieszkalnego”</w:t>
      </w:r>
      <w:r w:rsidRPr="00D732F7">
        <w:rPr>
          <w:color w:val="auto"/>
        </w:rPr>
        <w:t xml:space="preserve">; </w:t>
      </w:r>
    </w:p>
    <w:p w14:paraId="4CC54A78" w14:textId="77777777" w:rsidR="00FA2639" w:rsidRPr="00D732F7" w:rsidRDefault="00FA2639" w:rsidP="00FA2639">
      <w:pPr>
        <w:pStyle w:val="Akapitzlist"/>
        <w:numPr>
          <w:ilvl w:val="0"/>
          <w:numId w:val="9"/>
        </w:numPr>
        <w:tabs>
          <w:tab w:val="left" w:pos="284"/>
        </w:tabs>
        <w:ind w:left="1276" w:right="132" w:hanging="556"/>
        <w:rPr>
          <w:color w:val="auto"/>
        </w:rPr>
      </w:pPr>
      <w:r w:rsidRPr="00D732F7">
        <w:rPr>
          <w:color w:val="auto"/>
        </w:rPr>
        <w:t xml:space="preserve">zasiłek na remont albo odbudowę budynku gospodarczego, który został zniszczony lub uszkodzony w wyniku powodzi, </w:t>
      </w:r>
      <w:r w:rsidRPr="00D732F7">
        <w:rPr>
          <w:b/>
          <w:bCs/>
          <w:color w:val="auto"/>
        </w:rPr>
        <w:t xml:space="preserve">zwany dalej: „zasiłkiem na </w:t>
      </w:r>
      <w:r>
        <w:rPr>
          <w:b/>
          <w:bCs/>
          <w:color w:val="auto"/>
        </w:rPr>
        <w:t>odbudowę</w:t>
      </w:r>
      <w:r w:rsidRPr="00D732F7">
        <w:rPr>
          <w:b/>
          <w:bCs/>
          <w:color w:val="auto"/>
        </w:rPr>
        <w:t xml:space="preserve"> budynku gospodarczego”;</w:t>
      </w:r>
    </w:p>
    <w:p w14:paraId="47C6C2D2" w14:textId="77777777" w:rsidR="00FA2639" w:rsidRPr="00D732F7" w:rsidRDefault="00FA2639" w:rsidP="00FA2639">
      <w:pPr>
        <w:pStyle w:val="Akapitzlist"/>
        <w:tabs>
          <w:tab w:val="left" w:pos="284"/>
          <w:tab w:val="left" w:pos="1276"/>
        </w:tabs>
        <w:ind w:right="132" w:firstLine="131"/>
        <w:rPr>
          <w:color w:val="auto"/>
        </w:rPr>
      </w:pPr>
      <w:r>
        <w:rPr>
          <w:color w:val="auto"/>
        </w:rPr>
        <w:tab/>
      </w:r>
      <w:r w:rsidRPr="00D732F7">
        <w:rPr>
          <w:color w:val="auto"/>
        </w:rPr>
        <w:t xml:space="preserve">- obydwa przyznawane </w:t>
      </w:r>
      <w:r>
        <w:rPr>
          <w:color w:val="auto"/>
        </w:rPr>
        <w:t xml:space="preserve">przez </w:t>
      </w:r>
      <w:r w:rsidRPr="00D732F7">
        <w:rPr>
          <w:color w:val="auto"/>
        </w:rPr>
        <w:t>kierownika ośrodka pomocy społecznej</w:t>
      </w:r>
      <w:r>
        <w:rPr>
          <w:color w:val="auto"/>
        </w:rPr>
        <w:t xml:space="preserve">. </w:t>
      </w:r>
    </w:p>
    <w:p w14:paraId="2F2CDB57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 w:rsidRPr="00D732F7">
        <w:rPr>
          <w:color w:val="auto"/>
        </w:rPr>
        <w:t xml:space="preserve"> Pomoc</w:t>
      </w:r>
      <w:r>
        <w:rPr>
          <w:color w:val="auto"/>
        </w:rPr>
        <w:t xml:space="preserve"> remontowo-budowlana</w:t>
      </w:r>
      <w:r w:rsidRPr="00D732F7">
        <w:rPr>
          <w:color w:val="auto"/>
        </w:rPr>
        <w:t xml:space="preserve">, przyznawana jest niezależnie od kryterium dochodowego, o którym mowa w art. 8 ust. 1 ustawy z dnia 12 marca 2004 r. </w:t>
      </w:r>
      <w:r w:rsidRPr="00FA2639">
        <w:rPr>
          <w:color w:val="auto"/>
        </w:rPr>
        <w:t xml:space="preserve">o pomocy społecznej. </w:t>
      </w:r>
    </w:p>
    <w:p w14:paraId="66E76568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>
        <w:rPr>
          <w:color w:val="auto"/>
        </w:rPr>
        <w:t xml:space="preserve">Pomoc remontowo-budowlana wypłacana jest przez właściwe miejscowo ośrodki pomocy społecznej albo przez właściwego wójta (burmistrza, prezydenta miasta). </w:t>
      </w:r>
    </w:p>
    <w:p w14:paraId="562A2796" w14:textId="77777777" w:rsidR="00FA2639" w:rsidRPr="00D732F7" w:rsidRDefault="00FA2639" w:rsidP="00FA2639">
      <w:pPr>
        <w:pStyle w:val="Akapitzlist"/>
        <w:numPr>
          <w:ilvl w:val="0"/>
          <w:numId w:val="7"/>
        </w:numPr>
        <w:tabs>
          <w:tab w:val="left" w:pos="284"/>
        </w:tabs>
        <w:ind w:left="709" w:right="132" w:hanging="425"/>
        <w:rPr>
          <w:color w:val="auto"/>
        </w:rPr>
      </w:pPr>
      <w:r>
        <w:rPr>
          <w:color w:val="auto"/>
        </w:rPr>
        <w:t>Pomoc remontowo-budowlana</w:t>
      </w:r>
      <w:r w:rsidRPr="00D732F7">
        <w:rPr>
          <w:color w:val="auto"/>
        </w:rPr>
        <w:t xml:space="preserve"> przeznaczona jest dla rodzin lub osób samotnie gospodarujących, w rozumieniu ustawy z dnia 12 marca 2004 r. o pomocy społecznej (Dz. U. z 2023 r. poz. 901, 1693, 1938 i 2760), które w wyniku powodzi poniosły szkodę. </w:t>
      </w:r>
    </w:p>
    <w:p w14:paraId="2A3D9968" w14:textId="77777777" w:rsidR="00FA2639" w:rsidRPr="00D732F7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 w:rsidRPr="00D732F7">
        <w:rPr>
          <w:color w:val="auto"/>
        </w:rPr>
        <w:t xml:space="preserve">Przez budynek </w:t>
      </w:r>
      <w:r>
        <w:rPr>
          <w:color w:val="auto"/>
        </w:rPr>
        <w:t>gospodarczy</w:t>
      </w:r>
      <w:r w:rsidRPr="00D732F7">
        <w:rPr>
          <w:color w:val="auto"/>
        </w:rPr>
        <w:t xml:space="preserve">, o którym mowa w </w:t>
      </w:r>
      <w:r>
        <w:rPr>
          <w:color w:val="auto"/>
        </w:rPr>
        <w:t xml:space="preserve">cz. I </w:t>
      </w:r>
      <w:r w:rsidRPr="00D732F7">
        <w:rPr>
          <w:color w:val="auto"/>
        </w:rPr>
        <w:t xml:space="preserve">ust. 1 lit. </w:t>
      </w:r>
      <w:r>
        <w:rPr>
          <w:color w:val="auto"/>
        </w:rPr>
        <w:t>b</w:t>
      </w:r>
      <w:r w:rsidRPr="00D732F7">
        <w:rPr>
          <w:color w:val="auto"/>
        </w:rPr>
        <w:t xml:space="preserve">, rozumie się budynek gospodarczy służący zaspokajaniu niezbędnych potrzeb bytowych rodziny lub osoby samotnie gospodarującej, w szczególności budynek inwentarski </w:t>
      </w:r>
      <w:r w:rsidRPr="00D732F7">
        <w:t xml:space="preserve">tj. budynek przeznaczony, np. do hodowli niewielkiej liczby zwierząt gospodarskich, mający na celu pozyskiwanie żywności na własne potrzeby. Zasiłek na odbudowę budynku </w:t>
      </w:r>
      <w:r>
        <w:t>gospodarczego</w:t>
      </w:r>
      <w:r w:rsidRPr="00D732F7">
        <w:t xml:space="preserve"> nie przysługuje w przypadku innego przeznaczenia </w:t>
      </w:r>
      <w:r>
        <w:t xml:space="preserve">tego </w:t>
      </w:r>
      <w:r w:rsidRPr="00D732F7">
        <w:t xml:space="preserve">budynku, np. w ramach działalności rolniczej na cele produkcji rolnej przeznaczonej do sprzedaży rynkowej lub związanego z prowadzoną działalnością gospodarczą, w tym wykorzystywanych, jako </w:t>
      </w:r>
      <w:r>
        <w:t>np.</w:t>
      </w:r>
      <w:r w:rsidRPr="00D732F7">
        <w:t xml:space="preserve"> lokale usługowe</w:t>
      </w:r>
      <w:r>
        <w:t>, magazynowe lub produkcyjne</w:t>
      </w:r>
      <w:r w:rsidRPr="00D732F7">
        <w:t>.</w:t>
      </w:r>
    </w:p>
    <w:p w14:paraId="1833048C" w14:textId="77777777" w:rsidR="00FA2639" w:rsidRPr="00A9320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 w:rsidRPr="00A93209">
        <w:rPr>
          <w:color w:val="auto"/>
        </w:rPr>
        <w:t>Zasiłki remontowo-budowlane przyznawane są rodzinom lub osobom samotnie gospodarującym,</w:t>
      </w:r>
      <w:r w:rsidRPr="006D546D">
        <w:rPr>
          <w:color w:val="auto"/>
        </w:rPr>
        <w:t xml:space="preserve"> </w:t>
      </w:r>
      <w:r>
        <w:rPr>
          <w:color w:val="auto"/>
        </w:rPr>
        <w:t>zwanymi</w:t>
      </w:r>
      <w:r w:rsidRPr="00A93209">
        <w:rPr>
          <w:color w:val="auto"/>
        </w:rPr>
        <w:t xml:space="preserve"> dalej „osobami uprawnionymi”</w:t>
      </w:r>
      <w:r>
        <w:rPr>
          <w:color w:val="auto"/>
        </w:rPr>
        <w:t>,</w:t>
      </w:r>
      <w:r w:rsidRPr="00A93209">
        <w:rPr>
          <w:color w:val="auto"/>
        </w:rPr>
        <w:t xml:space="preserve"> jeśli w dniu wystąpienia powodzi:</w:t>
      </w:r>
    </w:p>
    <w:p w14:paraId="7842398F" w14:textId="77777777" w:rsidR="00FA2639" w:rsidRPr="00A93209" w:rsidRDefault="00FA2639" w:rsidP="00FA2639">
      <w:pPr>
        <w:numPr>
          <w:ilvl w:val="0"/>
          <w:numId w:val="13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prowadziły</w:t>
      </w:r>
      <w:r w:rsidRPr="00A93209">
        <w:rPr>
          <w:color w:val="auto"/>
        </w:rPr>
        <w:t xml:space="preserve"> gospodarstwo domowe w budynku mieszkalnym lub lokalu mieszkalnym lub;</w:t>
      </w:r>
    </w:p>
    <w:p w14:paraId="1FA726D3" w14:textId="77777777" w:rsidR="00FA2639" w:rsidRPr="00A93209" w:rsidRDefault="00FA2639" w:rsidP="00FA2639">
      <w:pPr>
        <w:numPr>
          <w:ilvl w:val="0"/>
          <w:numId w:val="13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posiadały i stale użytkowały</w:t>
      </w:r>
      <w:r w:rsidRPr="00A93209">
        <w:rPr>
          <w:color w:val="auto"/>
        </w:rPr>
        <w:t xml:space="preserve"> budynek gospodarczy;</w:t>
      </w:r>
    </w:p>
    <w:p w14:paraId="6A893A80" w14:textId="77777777" w:rsidR="00FA2639" w:rsidRPr="00A93209" w:rsidRDefault="00FA2639" w:rsidP="00FA2639">
      <w:pPr>
        <w:tabs>
          <w:tab w:val="left" w:pos="284"/>
        </w:tabs>
        <w:ind w:left="644" w:right="132" w:firstLine="0"/>
        <w:rPr>
          <w:color w:val="auto"/>
        </w:rPr>
      </w:pPr>
      <w:r w:rsidRPr="00A93209">
        <w:rPr>
          <w:color w:val="auto"/>
        </w:rPr>
        <w:t xml:space="preserve"> – które zostały zniszczone lub uszkodzone</w:t>
      </w:r>
      <w:r>
        <w:rPr>
          <w:color w:val="auto"/>
        </w:rPr>
        <w:t xml:space="preserve"> w wyniku tego zdarzenia</w:t>
      </w:r>
      <w:r w:rsidRPr="00A93209">
        <w:rPr>
          <w:color w:val="auto"/>
        </w:rPr>
        <w:t xml:space="preserve">.  </w:t>
      </w:r>
    </w:p>
    <w:p w14:paraId="2D963624" w14:textId="7AF6DB5C" w:rsidR="00FA2639" w:rsidRP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>Zasiłek celowy na pomoc remontowo-budowlaną</w:t>
      </w:r>
      <w:r w:rsidRPr="00D732F7">
        <w:rPr>
          <w:color w:val="auto"/>
        </w:rPr>
        <w:t>, udzielan</w:t>
      </w:r>
      <w:r>
        <w:rPr>
          <w:color w:val="auto"/>
        </w:rPr>
        <w:t>y</w:t>
      </w:r>
      <w:r w:rsidRPr="00D732F7">
        <w:rPr>
          <w:color w:val="auto"/>
        </w:rPr>
        <w:t xml:space="preserve"> jest na </w:t>
      </w:r>
      <w:r w:rsidR="0004178E" w:rsidRPr="00D732F7">
        <w:rPr>
          <w:color w:val="auto"/>
        </w:rPr>
        <w:t xml:space="preserve">wniosek </w:t>
      </w:r>
      <w:r w:rsidR="0004178E">
        <w:rPr>
          <w:color w:val="auto"/>
        </w:rPr>
        <w:t>uprawnionego</w:t>
      </w:r>
      <w:r w:rsidRPr="00D732F7">
        <w:rPr>
          <w:bCs/>
        </w:rPr>
        <w:t xml:space="preserve"> lub z urzędu (za </w:t>
      </w:r>
      <w:r w:rsidR="0004178E" w:rsidRPr="00D732F7">
        <w:rPr>
          <w:bCs/>
        </w:rPr>
        <w:t xml:space="preserve">zgodą </w:t>
      </w:r>
      <w:r w:rsidR="0004178E">
        <w:rPr>
          <w:bCs/>
        </w:rPr>
        <w:t>uprawnionego</w:t>
      </w:r>
      <w:r w:rsidRPr="00D732F7">
        <w:rPr>
          <w:bCs/>
        </w:rPr>
        <w:t xml:space="preserve">), złożony nie później niż </w:t>
      </w:r>
      <w:r w:rsidRPr="00D732F7">
        <w:t>w terminie 30 dni od dnia wystąpienia powodzi</w:t>
      </w:r>
      <w:r w:rsidRPr="00D732F7">
        <w:rPr>
          <w:color w:val="auto"/>
        </w:rPr>
        <w:t xml:space="preserve">. Wniosek może </w:t>
      </w:r>
      <w:r>
        <w:rPr>
          <w:color w:val="auto"/>
        </w:rPr>
        <w:t xml:space="preserve">również </w:t>
      </w:r>
      <w:r w:rsidRPr="00D732F7">
        <w:rPr>
          <w:color w:val="auto"/>
        </w:rPr>
        <w:t>zostać złożony ustnie do protokołu poza siedzibą ośrodka pomocy społecznej, w szczególności w miejscu wystąpienia powodzi.</w:t>
      </w:r>
    </w:p>
    <w:p w14:paraId="76A7BD4B" w14:textId="77777777" w:rsid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t xml:space="preserve">Decyzjom administracyjnym w przedmiocie przyznania pomocy, o których mowa                                  w niniejszych Zasadach, nadaje się rygor natychmiastowej wykonalności. </w:t>
      </w:r>
    </w:p>
    <w:p w14:paraId="1C15EB9F" w14:textId="77777777" w:rsidR="00FA2639" w:rsidRDefault="00FA2639" w:rsidP="00FA2639">
      <w:pPr>
        <w:numPr>
          <w:ilvl w:val="0"/>
          <w:numId w:val="10"/>
        </w:numPr>
        <w:tabs>
          <w:tab w:val="left" w:pos="284"/>
        </w:tabs>
        <w:ind w:right="132"/>
        <w:rPr>
          <w:color w:val="auto"/>
        </w:rPr>
      </w:pPr>
      <w:r>
        <w:rPr>
          <w:color w:val="auto"/>
        </w:rPr>
        <w:lastRenderedPageBreak/>
        <w:t xml:space="preserve">Podstawą do przyznania zasiłku na pomoc doraźną oraz pomocy remontowo-budowlanej jest przeprowadzony skrócony wywiad środowiskowy – część VII kwestionariusza wywiadu, w zakresie lit. A poz. 1-6 oraz lit. B. </w:t>
      </w:r>
    </w:p>
    <w:p w14:paraId="0FFCF287" w14:textId="77777777" w:rsidR="00106052" w:rsidRDefault="00106052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75F0EE9F" w14:textId="77777777" w:rsidR="00106052" w:rsidRDefault="00106052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36FF31D7" w14:textId="77777777" w:rsidR="00FA2639" w:rsidRPr="00D732F7" w:rsidRDefault="00FA2639" w:rsidP="00FA2639">
      <w:pPr>
        <w:tabs>
          <w:tab w:val="left" w:pos="426"/>
        </w:tabs>
        <w:ind w:left="0" w:right="132" w:firstLine="0"/>
        <w:rPr>
          <w:b/>
          <w:color w:val="auto"/>
        </w:rPr>
      </w:pPr>
      <w:r w:rsidRPr="00D732F7">
        <w:rPr>
          <w:b/>
          <w:color w:val="auto"/>
        </w:rPr>
        <w:t>I.</w:t>
      </w:r>
      <w:r w:rsidRPr="00D732F7">
        <w:rPr>
          <w:b/>
          <w:color w:val="auto"/>
        </w:rPr>
        <w:tab/>
        <w:t xml:space="preserve">Zasady udzielania pomocy </w:t>
      </w:r>
      <w:r>
        <w:rPr>
          <w:b/>
          <w:color w:val="auto"/>
        </w:rPr>
        <w:t>remontowo-budowlanej</w:t>
      </w:r>
      <w:r w:rsidRPr="00D732F7">
        <w:rPr>
          <w:b/>
          <w:color w:val="auto"/>
        </w:rPr>
        <w:t xml:space="preserve">.  </w:t>
      </w:r>
    </w:p>
    <w:p w14:paraId="7727C41E" w14:textId="77777777" w:rsidR="00FA2639" w:rsidRPr="00D732F7" w:rsidRDefault="00FA2639" w:rsidP="00FA2639">
      <w:pPr>
        <w:tabs>
          <w:tab w:val="left" w:pos="426"/>
        </w:tabs>
        <w:ind w:left="0" w:right="132" w:firstLine="0"/>
        <w:rPr>
          <w:b/>
          <w:color w:val="auto"/>
        </w:rPr>
      </w:pPr>
    </w:p>
    <w:p w14:paraId="4B9BA9E2" w14:textId="77777777" w:rsidR="00FA2639" w:rsidRPr="00D732F7" w:rsidRDefault="00FA2639" w:rsidP="00FA2639">
      <w:pPr>
        <w:pStyle w:val="Akapitzlist"/>
        <w:numPr>
          <w:ilvl w:val="0"/>
          <w:numId w:val="4"/>
        </w:numPr>
        <w:tabs>
          <w:tab w:val="left" w:pos="284"/>
        </w:tabs>
        <w:ind w:right="132"/>
        <w:rPr>
          <w:color w:val="auto"/>
        </w:rPr>
      </w:pPr>
      <w:r w:rsidRPr="00D732F7">
        <w:rPr>
          <w:color w:val="auto"/>
        </w:rPr>
        <w:t xml:space="preserve">Kwota zasiłku na odbudowę budynku mieszkalnego </w:t>
      </w:r>
      <w:r>
        <w:rPr>
          <w:color w:val="auto"/>
        </w:rPr>
        <w:t>wynosi do</w:t>
      </w:r>
      <w:r w:rsidRPr="00D732F7">
        <w:rPr>
          <w:color w:val="auto"/>
        </w:rPr>
        <w:t xml:space="preserve"> </w:t>
      </w:r>
      <w:r w:rsidRPr="00D732F7">
        <w:rPr>
          <w:b/>
          <w:color w:val="auto"/>
        </w:rPr>
        <w:t>200 tys. zł (słownie: dwieście tysięcy złotych)</w:t>
      </w:r>
      <w:r w:rsidRPr="00D732F7">
        <w:rPr>
          <w:color w:val="auto"/>
        </w:rPr>
        <w:t>,</w:t>
      </w:r>
      <w:r w:rsidRPr="00D732F7">
        <w:rPr>
          <w:b/>
          <w:color w:val="auto"/>
        </w:rPr>
        <w:t xml:space="preserve"> </w:t>
      </w:r>
      <w:r>
        <w:rPr>
          <w:color w:val="auto"/>
        </w:rPr>
        <w:t>przyznawanego</w:t>
      </w:r>
      <w:r w:rsidRPr="00D732F7">
        <w:rPr>
          <w:color w:val="auto"/>
        </w:rPr>
        <w:t xml:space="preserve"> w związku ze szkodami</w:t>
      </w:r>
      <w:r>
        <w:rPr>
          <w:color w:val="auto"/>
        </w:rPr>
        <w:t xml:space="preserve"> </w:t>
      </w:r>
      <w:r w:rsidRPr="00D732F7">
        <w:rPr>
          <w:color w:val="auto"/>
        </w:rPr>
        <w:t xml:space="preserve">w jednym budynku/lokalu mieszkalnym. Kwoty pomocy finansowej, przyznawane w zależności od oszacowanego procentu zniszczeń/uszkodzeń, określa </w:t>
      </w:r>
      <w:r w:rsidR="00D41B7C">
        <w:rPr>
          <w:b/>
          <w:color w:val="auto"/>
        </w:rPr>
        <w:t>Tabela</w:t>
      </w:r>
      <w:r w:rsidRPr="00D732F7">
        <w:rPr>
          <w:b/>
          <w:color w:val="auto"/>
        </w:rPr>
        <w:t xml:space="preserve"> nr 1</w:t>
      </w:r>
      <w:r w:rsidRPr="00D732F7">
        <w:rPr>
          <w:color w:val="auto"/>
        </w:rPr>
        <w:t xml:space="preserve"> </w:t>
      </w:r>
      <w:r w:rsidR="00D41B7C">
        <w:rPr>
          <w:color w:val="auto"/>
        </w:rPr>
        <w:t>zawarta w niniejszych</w:t>
      </w:r>
      <w:r w:rsidRPr="00D732F7">
        <w:rPr>
          <w:color w:val="auto"/>
        </w:rPr>
        <w:t xml:space="preserve"> Zasad</w:t>
      </w:r>
      <w:r w:rsidR="00D41B7C">
        <w:rPr>
          <w:color w:val="auto"/>
        </w:rPr>
        <w:t>ach</w:t>
      </w:r>
      <w:r w:rsidRPr="00D732F7">
        <w:rPr>
          <w:color w:val="auto"/>
        </w:rPr>
        <w:t>.</w:t>
      </w:r>
    </w:p>
    <w:p w14:paraId="2DD12E07" w14:textId="77777777" w:rsidR="00FA2639" w:rsidRPr="00D732F7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rPr>
          <w:strike/>
          <w:color w:val="auto"/>
        </w:rPr>
      </w:pPr>
      <w:r w:rsidRPr="00D732F7">
        <w:rPr>
          <w:color w:val="auto"/>
        </w:rPr>
        <w:t xml:space="preserve">Kwota zasiłku na odbudowę budynku gospodarczego </w:t>
      </w:r>
      <w:r>
        <w:rPr>
          <w:color w:val="auto"/>
        </w:rPr>
        <w:t>wynosi do</w:t>
      </w:r>
      <w:r w:rsidRPr="00D732F7">
        <w:rPr>
          <w:color w:val="auto"/>
        </w:rPr>
        <w:t xml:space="preserve"> </w:t>
      </w:r>
      <w:r w:rsidRPr="00D732F7">
        <w:rPr>
          <w:b/>
          <w:color w:val="auto"/>
        </w:rPr>
        <w:t>100 tys. zł (słownie: sto tysięcy złotych)</w:t>
      </w:r>
      <w:r w:rsidRPr="00D732F7">
        <w:rPr>
          <w:color w:val="auto"/>
        </w:rPr>
        <w:t xml:space="preserve">, </w:t>
      </w:r>
      <w:r>
        <w:rPr>
          <w:color w:val="auto"/>
        </w:rPr>
        <w:t>przyznawanego</w:t>
      </w:r>
      <w:r w:rsidRPr="00D732F7">
        <w:rPr>
          <w:color w:val="auto"/>
        </w:rPr>
        <w:t xml:space="preserve"> w związku ze szkodami powst</w:t>
      </w:r>
      <w:r>
        <w:rPr>
          <w:color w:val="auto"/>
        </w:rPr>
        <w:t xml:space="preserve">ałymi </w:t>
      </w:r>
      <w:r w:rsidRPr="00D732F7">
        <w:rPr>
          <w:color w:val="auto"/>
        </w:rPr>
        <w:t xml:space="preserve">w budynkach gospodarczych (niezależnie od liczby zniszczonych lub uszkodzonych budynków gospodarczych). Kwoty pomocy finansowej, przyznawane w zależności od oszacowanego procentu zniszczeń/uszkodzeń, określa </w:t>
      </w:r>
      <w:r w:rsidR="00D41B7C">
        <w:rPr>
          <w:b/>
          <w:color w:val="auto"/>
        </w:rPr>
        <w:t>Tabela</w:t>
      </w:r>
      <w:r w:rsidR="00D41B7C" w:rsidRPr="00D732F7">
        <w:rPr>
          <w:b/>
          <w:color w:val="auto"/>
        </w:rPr>
        <w:t xml:space="preserve"> nr 1</w:t>
      </w:r>
      <w:r w:rsidR="00D41B7C" w:rsidRPr="00D732F7">
        <w:rPr>
          <w:color w:val="auto"/>
        </w:rPr>
        <w:t xml:space="preserve"> </w:t>
      </w:r>
      <w:r w:rsidR="00D41B7C">
        <w:rPr>
          <w:color w:val="auto"/>
        </w:rPr>
        <w:t>zawarta w niniejszych</w:t>
      </w:r>
      <w:r w:rsidR="00D41B7C" w:rsidRPr="00D732F7">
        <w:rPr>
          <w:color w:val="auto"/>
        </w:rPr>
        <w:t xml:space="preserve"> Zasad</w:t>
      </w:r>
      <w:r w:rsidR="00D41B7C">
        <w:rPr>
          <w:color w:val="auto"/>
        </w:rPr>
        <w:t>ach</w:t>
      </w:r>
      <w:r w:rsidRPr="00D732F7">
        <w:rPr>
          <w:color w:val="auto"/>
        </w:rPr>
        <w:t xml:space="preserve">.  </w:t>
      </w:r>
    </w:p>
    <w:p w14:paraId="4CDF7DBC" w14:textId="485A4A17" w:rsidR="00FA2639" w:rsidRPr="00D732F7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rPr>
          <w:color w:val="auto"/>
        </w:rPr>
      </w:pPr>
      <w:r w:rsidRPr="00D732F7">
        <w:rPr>
          <w:color w:val="auto"/>
        </w:rPr>
        <w:t xml:space="preserve">Kwoty zasiłków składających się na pomoc </w:t>
      </w:r>
      <w:r>
        <w:rPr>
          <w:color w:val="auto"/>
        </w:rPr>
        <w:t>remontowo-budowlaną</w:t>
      </w:r>
      <w:r w:rsidRPr="00D732F7">
        <w:rPr>
          <w:color w:val="auto"/>
        </w:rPr>
        <w:t xml:space="preserve">, przyznawane są </w:t>
      </w:r>
      <w:r w:rsidR="0004178E">
        <w:rPr>
          <w:color w:val="auto"/>
        </w:rPr>
        <w:br/>
      </w:r>
      <w:r w:rsidRPr="00D732F7">
        <w:rPr>
          <w:color w:val="auto"/>
        </w:rPr>
        <w:t>w przypadku oszacowania procentu zniszczeń/uszkodzeń na poziomie co najmniej 5%</w:t>
      </w:r>
      <w:r>
        <w:rPr>
          <w:color w:val="auto"/>
        </w:rPr>
        <w:t xml:space="preserve"> budynku lub lokalu, o których mowa w cz. I ust. 1 pkt 2</w:t>
      </w:r>
      <w:r w:rsidRPr="00D732F7">
        <w:rPr>
          <w:color w:val="auto"/>
        </w:rPr>
        <w:t>.</w:t>
      </w:r>
    </w:p>
    <w:p w14:paraId="34E7822B" w14:textId="77777777" w:rsidR="00FA2639" w:rsidRDefault="00FA2639" w:rsidP="00FA2639">
      <w:pPr>
        <w:pStyle w:val="Akapitzlist"/>
        <w:numPr>
          <w:ilvl w:val="0"/>
          <w:numId w:val="4"/>
        </w:numPr>
        <w:spacing w:after="33" w:line="274" w:lineRule="auto"/>
        <w:ind w:right="132"/>
        <w:jc w:val="left"/>
        <w:rPr>
          <w:color w:val="auto"/>
        </w:rPr>
      </w:pPr>
      <w:r w:rsidRPr="00D732F7">
        <w:rPr>
          <w:color w:val="auto"/>
        </w:rPr>
        <w:t>Do wystąpienia z wnioskiem o pomoc</w:t>
      </w:r>
      <w:r>
        <w:rPr>
          <w:color w:val="auto"/>
        </w:rPr>
        <w:t xml:space="preserve"> remontowo-budowlaną</w:t>
      </w:r>
      <w:r w:rsidRPr="00D732F7">
        <w:rPr>
          <w:color w:val="auto"/>
        </w:rPr>
        <w:t xml:space="preserve"> uprawnieni są:  </w:t>
      </w:r>
    </w:p>
    <w:p w14:paraId="3079828A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właściciel budynku mieszkalnego/lokalu</w:t>
      </w:r>
      <w:r w:rsidRPr="00282114">
        <w:rPr>
          <w:color w:val="auto"/>
        </w:rPr>
        <w:t xml:space="preserve"> </w:t>
      </w:r>
      <w:r w:rsidRPr="00D732F7">
        <w:rPr>
          <w:color w:val="auto"/>
        </w:rPr>
        <w:t>mieszkalnego</w:t>
      </w:r>
      <w:r>
        <w:rPr>
          <w:color w:val="auto"/>
        </w:rPr>
        <w:t>;</w:t>
      </w:r>
    </w:p>
    <w:p w14:paraId="4091B695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której przysługuje spółdzielcze własnościowe prawo do zniszczonego lub uszkodzonego lokalu mieszkalnego lub domu jednorodzinnego</w:t>
      </w:r>
      <w:r>
        <w:rPr>
          <w:color w:val="auto"/>
        </w:rPr>
        <w:t>;</w:t>
      </w:r>
    </w:p>
    <w:p w14:paraId="311652CA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której przysługuje spółdzielcze lokatorskie prawo do lokalu mieszkalnego</w:t>
      </w:r>
      <w:r>
        <w:rPr>
          <w:color w:val="auto"/>
        </w:rPr>
        <w:t>;</w:t>
      </w:r>
    </w:p>
    <w:p w14:paraId="4072CEFF" w14:textId="77777777" w:rsidR="00282114" w:rsidRDefault="00282114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która jest najemcą lokalu mieszkalnego albo budynku mieszkalnego</w:t>
      </w:r>
      <w:r w:rsidR="00B27910">
        <w:rPr>
          <w:color w:val="auto"/>
        </w:rPr>
        <w:t>;</w:t>
      </w:r>
    </w:p>
    <w:p w14:paraId="0F7BEEA5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na rzecz której ustanowione zostało prawo dożywocia</w:t>
      </w:r>
      <w:r>
        <w:rPr>
          <w:color w:val="auto"/>
        </w:rPr>
        <w:t>;</w:t>
      </w:r>
    </w:p>
    <w:p w14:paraId="207EF9E6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na rzecz której ustanowiono służebność mieszkania</w:t>
      </w:r>
      <w:r>
        <w:rPr>
          <w:color w:val="auto"/>
        </w:rPr>
        <w:t>;</w:t>
      </w:r>
    </w:p>
    <w:p w14:paraId="4245AABF" w14:textId="77777777" w:rsidR="00B27910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 w:rsidRPr="00D732F7">
        <w:rPr>
          <w:color w:val="auto"/>
        </w:rPr>
        <w:t>osoba, która jest dzierżawcą budynku gospodarczego</w:t>
      </w:r>
      <w:r>
        <w:rPr>
          <w:color w:val="auto"/>
        </w:rPr>
        <w:t>;</w:t>
      </w:r>
    </w:p>
    <w:p w14:paraId="05B43217" w14:textId="77777777" w:rsidR="00B27910" w:rsidRPr="00D732F7" w:rsidRDefault="00B27910" w:rsidP="00B27910">
      <w:pPr>
        <w:pStyle w:val="Akapitzlist"/>
        <w:numPr>
          <w:ilvl w:val="3"/>
          <w:numId w:val="15"/>
        </w:numPr>
        <w:spacing w:after="33" w:line="274" w:lineRule="auto"/>
        <w:ind w:left="1134" w:right="132"/>
        <w:jc w:val="left"/>
        <w:rPr>
          <w:color w:val="auto"/>
        </w:rPr>
      </w:pPr>
      <w:r>
        <w:rPr>
          <w:color w:val="auto"/>
        </w:rPr>
        <w:t>właściciel budynku gospodarczego.</w:t>
      </w:r>
    </w:p>
    <w:p w14:paraId="6CF24184" w14:textId="77777777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 w:rsidRPr="00D732F7">
        <w:rPr>
          <w:color w:val="auto"/>
        </w:rPr>
        <w:t xml:space="preserve">Niniejsze warunki mają zastosowanie również do: odtworzenia budynku/lokalu mieszkalnego </w:t>
      </w:r>
      <w:r>
        <w:rPr>
          <w:color w:val="auto"/>
        </w:rPr>
        <w:br/>
      </w:r>
      <w:r w:rsidRPr="00D732F7">
        <w:rPr>
          <w:color w:val="auto"/>
        </w:rPr>
        <w:t>w innym miejscu lub o innych wymiarach, zakupu budynku/lokalu mieszkalnego albo budynku mieszkalnego wraz z gruntem, na którym jest posadowiony albo zakupu działki budowlanej</w:t>
      </w:r>
      <w:r>
        <w:rPr>
          <w:color w:val="auto"/>
        </w:rPr>
        <w:t xml:space="preserve"> albo najem </w:t>
      </w:r>
      <w:r w:rsidRPr="00D732F7">
        <w:rPr>
          <w:color w:val="auto"/>
        </w:rPr>
        <w:t>budynku/lokalu mieszkalnego.</w:t>
      </w:r>
    </w:p>
    <w:p w14:paraId="24C868C1" w14:textId="4AD91E62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>
        <w:rPr>
          <w:color w:val="auto"/>
        </w:rPr>
        <w:t>Pomoc remontowo-budowlana</w:t>
      </w:r>
      <w:r w:rsidRPr="00D732F7">
        <w:rPr>
          <w:color w:val="auto"/>
        </w:rPr>
        <w:t xml:space="preserve"> może zostać przyznan</w:t>
      </w:r>
      <w:r>
        <w:rPr>
          <w:color w:val="auto"/>
        </w:rPr>
        <w:t xml:space="preserve">a osobom, o których mowa </w:t>
      </w:r>
      <w:r w:rsidRPr="00D732F7">
        <w:rPr>
          <w:color w:val="auto"/>
        </w:rPr>
        <w:t>w ust. 4 pkt 4-</w:t>
      </w:r>
      <w:r>
        <w:rPr>
          <w:color w:val="auto"/>
        </w:rPr>
        <w:t>7</w:t>
      </w:r>
      <w:r w:rsidRPr="00D732F7">
        <w:rPr>
          <w:color w:val="auto"/>
        </w:rPr>
        <w:t>, pod warunkiem uzyskania pisemnej zgody właściciela na przeprowadzenie remontu</w:t>
      </w:r>
      <w:r>
        <w:rPr>
          <w:color w:val="auto"/>
        </w:rPr>
        <w:t>/odbudowy</w:t>
      </w:r>
      <w:r w:rsidRPr="00D732F7">
        <w:rPr>
          <w:color w:val="auto"/>
        </w:rPr>
        <w:t xml:space="preserve">. </w:t>
      </w:r>
      <w:r>
        <w:rPr>
          <w:color w:val="auto"/>
        </w:rPr>
        <w:br/>
      </w:r>
      <w:r w:rsidRPr="00D732F7">
        <w:rPr>
          <w:color w:val="auto"/>
        </w:rPr>
        <w:t xml:space="preserve">W przypadku wyrażenia ww. zgody przez właściciela nie będzie on mógł ubiegać się </w:t>
      </w:r>
      <w:r w:rsidR="0004178E">
        <w:rPr>
          <w:color w:val="auto"/>
        </w:rPr>
        <w:br/>
      </w:r>
      <w:r w:rsidRPr="00D732F7">
        <w:rPr>
          <w:color w:val="auto"/>
        </w:rPr>
        <w:t>o pomoc na remont</w:t>
      </w:r>
      <w:r>
        <w:rPr>
          <w:color w:val="auto"/>
        </w:rPr>
        <w:t>/odbudowę przedmiotu</w:t>
      </w:r>
      <w:r w:rsidRPr="00D732F7">
        <w:rPr>
          <w:color w:val="auto"/>
        </w:rPr>
        <w:t xml:space="preserve"> prawa najmu, dożywocia, służebności lub dzierżawy.</w:t>
      </w:r>
    </w:p>
    <w:p w14:paraId="37677B12" w14:textId="77777777" w:rsidR="00FA2639" w:rsidRPr="00D732F7" w:rsidRDefault="00FA2639" w:rsidP="00FA2639">
      <w:pPr>
        <w:numPr>
          <w:ilvl w:val="0"/>
          <w:numId w:val="4"/>
        </w:numPr>
        <w:spacing w:line="266" w:lineRule="auto"/>
        <w:ind w:right="130"/>
        <w:rPr>
          <w:color w:val="auto"/>
        </w:rPr>
      </w:pPr>
      <w:r w:rsidRPr="00D732F7">
        <w:rPr>
          <w:color w:val="auto"/>
        </w:rPr>
        <w:t xml:space="preserve">Pomoc </w:t>
      </w:r>
      <w:r>
        <w:rPr>
          <w:color w:val="auto"/>
        </w:rPr>
        <w:t>remontowo-budowalna</w:t>
      </w:r>
      <w:r w:rsidRPr="00D732F7">
        <w:rPr>
          <w:color w:val="auto"/>
        </w:rPr>
        <w:t xml:space="preserve"> może być przeznaczona na koszty rozbiórki zniszczonego budynku wyłącznie w przypadku odbudowy budynku na miejscu, na którym był posadowiony dotychczasowy budynek.  Całkowita kwota pomocy </w:t>
      </w:r>
      <w:r>
        <w:rPr>
          <w:color w:val="auto"/>
        </w:rPr>
        <w:t>remontowo-budowlanej</w:t>
      </w:r>
      <w:r w:rsidR="003B2313">
        <w:rPr>
          <w:color w:val="auto"/>
        </w:rPr>
        <w:t xml:space="preserve">                  </w:t>
      </w:r>
      <w:r w:rsidRPr="00D732F7">
        <w:rPr>
          <w:color w:val="auto"/>
        </w:rPr>
        <w:t xml:space="preserve"> i koszty rozbiórki zniszczonego budynku nie mogą przekroczyć kwoty zasiłku uzależnionej od oszacowanego procentu zniszczeń/uszkodzeń, okre</w:t>
      </w:r>
      <w:r w:rsidR="003B2313">
        <w:rPr>
          <w:color w:val="auto"/>
        </w:rPr>
        <w:t xml:space="preserve">ślonej w Tabeli </w:t>
      </w:r>
      <w:r w:rsidRPr="00D732F7">
        <w:rPr>
          <w:color w:val="auto"/>
        </w:rPr>
        <w:t>nr 1 lub nr 2.</w:t>
      </w:r>
    </w:p>
    <w:p w14:paraId="17E93BE8" w14:textId="77777777" w:rsidR="00FA2639" w:rsidRPr="00D732F7" w:rsidRDefault="00FA2639" w:rsidP="00FA2639">
      <w:pPr>
        <w:pStyle w:val="Akapitzlist"/>
        <w:numPr>
          <w:ilvl w:val="0"/>
          <w:numId w:val="4"/>
        </w:numPr>
        <w:tabs>
          <w:tab w:val="left" w:pos="709"/>
        </w:tabs>
        <w:spacing w:after="9"/>
        <w:ind w:left="709" w:right="132"/>
        <w:rPr>
          <w:color w:val="auto"/>
        </w:rPr>
      </w:pPr>
      <w:r w:rsidRPr="00D732F7">
        <w:rPr>
          <w:color w:val="auto"/>
        </w:rPr>
        <w:t xml:space="preserve">Z kwoty </w:t>
      </w:r>
      <w:r>
        <w:rPr>
          <w:color w:val="auto"/>
        </w:rPr>
        <w:t>przyznanego zasiłku na odbudowę budynku mieszkalnego</w:t>
      </w:r>
      <w:r w:rsidRPr="00D732F7">
        <w:rPr>
          <w:color w:val="auto"/>
        </w:rPr>
        <w:t xml:space="preserve"> mogą zostać sfinansowane koszty remontu lub zakupu urządzeń niezbędnych do doprowadzenia energii, ciepła, wody oraz niezbędnej infrastruktury technicznej towarzyszącej budownictwu </w:t>
      </w:r>
      <w:r w:rsidRPr="00D732F7">
        <w:rPr>
          <w:color w:val="auto"/>
        </w:rPr>
        <w:lastRenderedPageBreak/>
        <w:t>mieszkalnemu,</w:t>
      </w:r>
      <w:r w:rsidRPr="00D732F7">
        <w:t xml:space="preserve"> </w:t>
      </w:r>
      <w:r w:rsidRPr="00D732F7">
        <w:rPr>
          <w:color w:val="auto"/>
        </w:rPr>
        <w:t>które zostały zniszczone lub uszkodzone w wyniku zdarzeń związanych</w:t>
      </w:r>
      <w:r w:rsidRPr="00D732F7">
        <w:t xml:space="preserve"> </w:t>
      </w:r>
      <w:r w:rsidR="003B2313">
        <w:t xml:space="preserve">                        </w:t>
      </w:r>
      <w:r w:rsidRPr="00D732F7">
        <w:t>z powodzią</w:t>
      </w:r>
      <w:r w:rsidRPr="00D732F7">
        <w:rPr>
          <w:color w:val="auto"/>
        </w:rPr>
        <w:t xml:space="preserve">. Koszty te nie zwiększają kwoty zasiłku na odbudowę budynku mieszkalnego. </w:t>
      </w:r>
    </w:p>
    <w:p w14:paraId="69ABE901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0316AE46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18285DEB" w14:textId="77777777" w:rsidR="00106052" w:rsidRDefault="00106052" w:rsidP="00106052">
      <w:pPr>
        <w:pStyle w:val="Akapitzlist"/>
        <w:tabs>
          <w:tab w:val="left" w:pos="426"/>
        </w:tabs>
        <w:spacing w:after="9"/>
        <w:ind w:left="709" w:right="132" w:firstLine="0"/>
        <w:rPr>
          <w:color w:val="auto"/>
        </w:rPr>
      </w:pPr>
    </w:p>
    <w:p w14:paraId="5FA7B379" w14:textId="77777777" w:rsidR="00FA2639" w:rsidRPr="003B2313" w:rsidRDefault="00FA2639" w:rsidP="003B2313">
      <w:pPr>
        <w:pStyle w:val="Akapitzlist"/>
        <w:numPr>
          <w:ilvl w:val="0"/>
          <w:numId w:val="4"/>
        </w:numPr>
        <w:tabs>
          <w:tab w:val="left" w:pos="426"/>
        </w:tabs>
        <w:spacing w:after="9"/>
        <w:ind w:left="709" w:right="132"/>
        <w:rPr>
          <w:color w:val="auto"/>
        </w:rPr>
      </w:pPr>
      <w:r w:rsidRPr="00282114">
        <w:rPr>
          <w:color w:val="auto"/>
        </w:rPr>
        <w:t>Jeżeli w zniszczonym lub uszkodzonym budynku/lokalu mieszkalnym gospodarstwo domowe nie było prowadzone w dniu powodzi, nie zachodzą przesłanki do przyznania pomocy. Pomoc nie przysługuje również na remont/odbudowę budynku/</w:t>
      </w:r>
      <w:r w:rsidR="00282114" w:rsidRPr="00282114">
        <w:rPr>
          <w:color w:val="auto"/>
        </w:rPr>
        <w:t xml:space="preserve">lokalu innego niż budynek/lokal </w:t>
      </w:r>
      <w:r w:rsidRPr="00282114">
        <w:rPr>
          <w:color w:val="auto"/>
        </w:rPr>
        <w:t xml:space="preserve">mieszkalny (np. domu rekreacyjnego i letniskowego), ani na remont/odbudowę obiektów </w:t>
      </w:r>
      <w:r w:rsidR="003B2313" w:rsidRPr="00282114">
        <w:rPr>
          <w:color w:val="auto"/>
        </w:rPr>
        <w:t>o innym charakterze (np. dróg dojazdowych</w:t>
      </w:r>
      <w:r w:rsidR="003B2313">
        <w:rPr>
          <w:color w:val="auto"/>
        </w:rPr>
        <w:t>).</w:t>
      </w:r>
    </w:p>
    <w:p w14:paraId="3F9D1527" w14:textId="77777777" w:rsidR="00FA2639" w:rsidRPr="00D732F7" w:rsidRDefault="00FA2639" w:rsidP="00FA2639">
      <w:pPr>
        <w:numPr>
          <w:ilvl w:val="0"/>
          <w:numId w:val="4"/>
        </w:numPr>
        <w:ind w:left="709" w:right="132" w:hanging="425"/>
        <w:rPr>
          <w:color w:val="auto"/>
        </w:rPr>
      </w:pPr>
      <w:r w:rsidRPr="00D732F7">
        <w:rPr>
          <w:color w:val="auto"/>
        </w:rPr>
        <w:t xml:space="preserve">Kwota udzielonej pomocy na remont/odbudowę budynku/lokalu mieszkalnego nie może przekroczyć wysokości szkód wyrządzonych powodzią w danym budynku/lokalu mieszkalnym.  </w:t>
      </w:r>
    </w:p>
    <w:p w14:paraId="08415E1A" w14:textId="77777777" w:rsidR="00FA2639" w:rsidRPr="00DA619C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A619C">
        <w:rPr>
          <w:color w:val="auto"/>
        </w:rPr>
        <w:t>Kwota udzielonej pomocy na remont/odbudowę budynku</w:t>
      </w:r>
      <w:r>
        <w:rPr>
          <w:color w:val="auto"/>
        </w:rPr>
        <w:t xml:space="preserve"> gospodarczego </w:t>
      </w:r>
      <w:r w:rsidRPr="00DA619C">
        <w:rPr>
          <w:color w:val="auto"/>
        </w:rPr>
        <w:t>nie może przekroczyć wysokości szkód wyrządzonych powodzią w danym budynku</w:t>
      </w:r>
      <w:r>
        <w:rPr>
          <w:color w:val="auto"/>
        </w:rPr>
        <w:t xml:space="preserve"> gospodarczym</w:t>
      </w:r>
      <w:r w:rsidRPr="00DA619C">
        <w:rPr>
          <w:color w:val="auto"/>
        </w:rPr>
        <w:t xml:space="preserve">.  </w:t>
      </w:r>
    </w:p>
    <w:p w14:paraId="4EC3B242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W przypadku, gdy w budynku/lokalu mieszkalnym prowadzonych jest faktycznie kilka gospodarstw domowych, pomocą remontową może być objęte każde odrębne gospodarstwo domowe, jednakże łączna wysokość środków przyznanych na remont/odbudowę budynku/lokalu mieszkalnego nie może przekroczyć wysokości kosztów niezbędnych do usunięcia skutków powodzi w budynku/lokalu mieszkalnym.  </w:t>
      </w:r>
    </w:p>
    <w:p w14:paraId="449A6B43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Pomoc </w:t>
      </w:r>
      <w:r>
        <w:rPr>
          <w:color w:val="auto"/>
        </w:rPr>
        <w:t>remontowo-budowlana</w:t>
      </w:r>
      <w:r w:rsidRPr="00D732F7">
        <w:rPr>
          <w:color w:val="auto"/>
        </w:rPr>
        <w:t xml:space="preserve"> może być wypłacana w transzach. W takim przypadku wypłata kolejnej transzy winna zostać poprzedzona weryfikacją sposobu wykorzystania środków przekazanych w ramach wcześniejszej transzy, w szczególności rozliczeniem poprzez przedstawienie imiennych faktur/rachunków</w:t>
      </w:r>
      <w:r>
        <w:rPr>
          <w:color w:val="auto"/>
        </w:rPr>
        <w:t xml:space="preserve"> lub w inny dozwolony prawem sposób</w:t>
      </w:r>
      <w:r w:rsidRPr="00D732F7">
        <w:rPr>
          <w:color w:val="auto"/>
        </w:rPr>
        <w:t xml:space="preserve">.  </w:t>
      </w:r>
    </w:p>
    <w:p w14:paraId="7311C8A5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Zasiłek na odbudowę budynku mieszkalnego może zostać przyznany odpowiednio na remont/odbudowę wyłącznie jednego budynku/lokalu mieszkalnego albo na zakup jednego budynku/lokalu mieszkalnego lub budynku mieszkalnego wraz z gruntem, na którym jest posadowiony, albo na zakup jednej działki budowlanej. </w:t>
      </w:r>
    </w:p>
    <w:p w14:paraId="0C4B63F2" w14:textId="77777777" w:rsidR="00FA2639" w:rsidRPr="00D732F7" w:rsidRDefault="00FA2639" w:rsidP="00FA2639">
      <w:pPr>
        <w:numPr>
          <w:ilvl w:val="0"/>
          <w:numId w:val="4"/>
        </w:numPr>
        <w:ind w:left="709" w:right="132"/>
        <w:rPr>
          <w:color w:val="auto"/>
        </w:rPr>
      </w:pPr>
      <w:r w:rsidRPr="00D732F7">
        <w:rPr>
          <w:color w:val="auto"/>
        </w:rPr>
        <w:t xml:space="preserve">Osoby uprawnione mają obowiązek potwierdzić poniesienie wydatków związanych </w:t>
      </w:r>
      <w:r w:rsidRPr="00D732F7">
        <w:rPr>
          <w:color w:val="auto"/>
        </w:rPr>
        <w:br/>
        <w:t>z remontem/odbudową budynku/lokalu mieszkalnego</w:t>
      </w:r>
      <w:r>
        <w:rPr>
          <w:color w:val="auto"/>
        </w:rPr>
        <w:t xml:space="preserve"> oraz budynku gospodarczego</w:t>
      </w:r>
      <w:r w:rsidRPr="00D732F7">
        <w:rPr>
          <w:color w:val="auto"/>
        </w:rPr>
        <w:t>, dokonanych z kwoty przyznanego zasiłku poprzez przedstawienie imiennych faktur/rachunków</w:t>
      </w:r>
      <w:r>
        <w:rPr>
          <w:color w:val="auto"/>
        </w:rPr>
        <w:t xml:space="preserve"> lub w inny dozwolony prawem sposób</w:t>
      </w:r>
      <w:r w:rsidRPr="00D732F7">
        <w:rPr>
          <w:color w:val="auto"/>
        </w:rPr>
        <w:t>.</w:t>
      </w:r>
    </w:p>
    <w:p w14:paraId="4345F416" w14:textId="77777777" w:rsidR="00FA2639" w:rsidRPr="00D732F7" w:rsidRDefault="00FA2639" w:rsidP="00FA2639">
      <w:pPr>
        <w:numPr>
          <w:ilvl w:val="0"/>
          <w:numId w:val="4"/>
        </w:numPr>
        <w:spacing w:after="8"/>
        <w:ind w:left="709" w:right="132"/>
        <w:rPr>
          <w:color w:val="auto"/>
        </w:rPr>
      </w:pPr>
      <w:r w:rsidRPr="00D732F7">
        <w:rPr>
          <w:color w:val="auto"/>
        </w:rPr>
        <w:t xml:space="preserve">W </w:t>
      </w:r>
      <w:r>
        <w:rPr>
          <w:color w:val="auto"/>
        </w:rPr>
        <w:t>przypadku, gdy osoba uprawniona</w:t>
      </w:r>
      <w:r w:rsidRPr="00D732F7">
        <w:rPr>
          <w:color w:val="auto"/>
        </w:rPr>
        <w:t xml:space="preserve"> nie potwierdzi poniesienia wydatków (np. nie przedst</w:t>
      </w:r>
      <w:r>
        <w:rPr>
          <w:color w:val="auto"/>
        </w:rPr>
        <w:t>awi imiennych faktur/rachunków lub innych dokumentów) lub</w:t>
      </w:r>
      <w:r w:rsidRPr="00D732F7">
        <w:rPr>
          <w:color w:val="auto"/>
        </w:rPr>
        <w:t xml:space="preserve"> przeznaczy pomoc na wydatki niezgodne z celem, na jaki została ona udzielona</w:t>
      </w:r>
      <w:r>
        <w:rPr>
          <w:color w:val="auto"/>
        </w:rPr>
        <w:t>,</w:t>
      </w:r>
      <w:r w:rsidRPr="00D732F7">
        <w:rPr>
          <w:color w:val="auto"/>
        </w:rPr>
        <w:t xml:space="preserve"> </w:t>
      </w:r>
      <w:r>
        <w:rPr>
          <w:color w:val="auto"/>
        </w:rPr>
        <w:t xml:space="preserve">zobowiązana jest do </w:t>
      </w:r>
      <w:r w:rsidRPr="00D732F7">
        <w:rPr>
          <w:color w:val="auto"/>
        </w:rPr>
        <w:t>zwrot</w:t>
      </w:r>
      <w:r>
        <w:rPr>
          <w:color w:val="auto"/>
        </w:rPr>
        <w:t>u</w:t>
      </w:r>
      <w:r w:rsidRPr="00D732F7">
        <w:rPr>
          <w:color w:val="auto"/>
        </w:rPr>
        <w:t xml:space="preserve"> środków z tytułu udzielonej pomocy </w:t>
      </w:r>
      <w:r>
        <w:rPr>
          <w:color w:val="auto"/>
        </w:rPr>
        <w:t xml:space="preserve">na </w:t>
      </w:r>
      <w:r w:rsidRPr="00D732F7">
        <w:rPr>
          <w:color w:val="auto"/>
        </w:rPr>
        <w:t xml:space="preserve">podstawie </w:t>
      </w:r>
      <w:r>
        <w:rPr>
          <w:color w:val="auto"/>
        </w:rPr>
        <w:t xml:space="preserve">zapisów </w:t>
      </w:r>
      <w:r w:rsidRPr="00D732F7">
        <w:rPr>
          <w:color w:val="auto"/>
        </w:rPr>
        <w:t xml:space="preserve">ustawy o pomocy społecznej.  </w:t>
      </w:r>
    </w:p>
    <w:p w14:paraId="6DB1BA2B" w14:textId="77777777" w:rsidR="00FA2639" w:rsidRPr="00D732F7" w:rsidRDefault="00FA2639" w:rsidP="00FA2639">
      <w:pPr>
        <w:tabs>
          <w:tab w:val="left" w:pos="426"/>
        </w:tabs>
        <w:spacing w:after="8"/>
        <w:ind w:left="0" w:right="132" w:firstLine="0"/>
        <w:rPr>
          <w:b/>
          <w:color w:val="auto"/>
        </w:rPr>
      </w:pPr>
    </w:p>
    <w:p w14:paraId="563FFD14" w14:textId="77777777" w:rsidR="00FA2639" w:rsidRPr="00D732F7" w:rsidRDefault="00282114" w:rsidP="00FA2639">
      <w:pPr>
        <w:spacing w:after="48" w:line="263" w:lineRule="auto"/>
        <w:ind w:left="709" w:right="132" w:hanging="425"/>
        <w:rPr>
          <w:b/>
          <w:color w:val="auto"/>
        </w:rPr>
      </w:pPr>
      <w:r>
        <w:rPr>
          <w:b/>
          <w:color w:val="auto"/>
        </w:rPr>
        <w:t>II</w:t>
      </w:r>
      <w:r w:rsidR="00FA2639" w:rsidRPr="00D732F7">
        <w:rPr>
          <w:b/>
          <w:color w:val="auto"/>
        </w:rPr>
        <w:t>I. Szacowanie szkód</w:t>
      </w:r>
    </w:p>
    <w:p w14:paraId="6FDCD309" w14:textId="77777777" w:rsidR="00FA2639" w:rsidRPr="00D732F7" w:rsidRDefault="00FA2639" w:rsidP="00FA2639">
      <w:pPr>
        <w:pStyle w:val="Akapitzlist"/>
        <w:numPr>
          <w:ilvl w:val="0"/>
          <w:numId w:val="3"/>
        </w:numPr>
        <w:ind w:left="709" w:right="132" w:hanging="425"/>
        <w:rPr>
          <w:color w:val="auto"/>
        </w:rPr>
      </w:pPr>
      <w:r w:rsidRPr="00D732F7">
        <w:rPr>
          <w:color w:val="auto"/>
        </w:rPr>
        <w:t>Oszacowania wysokości szkód w budynku/lokalu mieszkalnym</w:t>
      </w:r>
      <w:r>
        <w:rPr>
          <w:color w:val="auto"/>
        </w:rPr>
        <w:t xml:space="preserve"> lub budynku gospodarczym</w:t>
      </w:r>
      <w:r w:rsidRPr="00D732F7">
        <w:rPr>
          <w:color w:val="auto"/>
        </w:rPr>
        <w:t xml:space="preserve"> dokonuje osoba posiadająca uprawnienia zawodowe w zakresie szacowania nieruchomości albo komisja do spraw szacowania strat, powołana przez wójta (burmistrza, prezydenta miasta), w której bierze udział pracownik wykonujący zadania służbowe. </w:t>
      </w:r>
    </w:p>
    <w:p w14:paraId="7A708FC9" w14:textId="7319CF43" w:rsidR="00106052" w:rsidRPr="0004178E" w:rsidRDefault="00FA2639" w:rsidP="0004178E">
      <w:pPr>
        <w:pStyle w:val="Akapitzlist"/>
        <w:numPr>
          <w:ilvl w:val="0"/>
          <w:numId w:val="3"/>
        </w:numPr>
        <w:spacing w:line="266" w:lineRule="auto"/>
        <w:ind w:left="709" w:right="130" w:hanging="425"/>
        <w:rPr>
          <w:color w:val="auto"/>
        </w:rPr>
      </w:pPr>
      <w:r w:rsidRPr="00D732F7">
        <w:rPr>
          <w:color w:val="auto"/>
        </w:rPr>
        <w:t>W uzasadnionych przypadkach, w tym stosownie do potrzeb oraz w sposób wykluczający konflikt interesów, zamiast pracownika</w:t>
      </w:r>
      <w:r>
        <w:rPr>
          <w:color w:val="auto"/>
        </w:rPr>
        <w:t xml:space="preserve"> </w:t>
      </w:r>
      <w:r w:rsidRPr="00D732F7">
        <w:rPr>
          <w:color w:val="auto"/>
        </w:rPr>
        <w:t xml:space="preserve">organu nadzoru budowlanego, o którym stanowi ust. 1, w pracach komisji do spraw szacowania strat może wziąć udział inna osoba posiadająca odpowiednie kwalifikacje, zwłaszcza z uwzględnieniem uprawnień do pełnienia </w:t>
      </w:r>
      <w:r w:rsidRPr="00D732F7">
        <w:rPr>
          <w:color w:val="auto"/>
        </w:rPr>
        <w:lastRenderedPageBreak/>
        <w:t xml:space="preserve">samodzielnych funkcji w budownictwie stosownie do art. 12 ust. 1 w związku z ust. 2 ustawy z dnia 7 lipca 1994 r. – Prawo budowlane (Dz. U. z 2024 r. poz. 725, z późn. zm.). </w:t>
      </w:r>
    </w:p>
    <w:p w14:paraId="4B49173E" w14:textId="77777777" w:rsidR="00FA2639" w:rsidRPr="00D732F7" w:rsidRDefault="00FA2639" w:rsidP="00FA2639">
      <w:pPr>
        <w:pStyle w:val="Akapitzlist"/>
        <w:numPr>
          <w:ilvl w:val="0"/>
          <w:numId w:val="3"/>
        </w:numPr>
        <w:spacing w:line="266" w:lineRule="auto"/>
        <w:ind w:left="709" w:right="130" w:hanging="425"/>
        <w:rPr>
          <w:color w:val="auto"/>
        </w:rPr>
      </w:pPr>
      <w:r w:rsidRPr="00D732F7">
        <w:rPr>
          <w:color w:val="auto"/>
        </w:rPr>
        <w:t xml:space="preserve">Osoba posiadająca uprawnienia zawodowe w zakresie szacowania nieruchomości albo komisja do spraw szacowania strat, o której mowa w ust. 1, określa procentowy udział zniszczenia lub uszkodzenia, o którym mowa w </w:t>
      </w:r>
      <w:r w:rsidR="0063028E">
        <w:rPr>
          <w:color w:val="auto"/>
        </w:rPr>
        <w:t>tabeli</w:t>
      </w:r>
      <w:r w:rsidRPr="00D732F7">
        <w:rPr>
          <w:color w:val="auto"/>
        </w:rPr>
        <w:t xml:space="preserve"> nr 1 lub nr 2. </w:t>
      </w:r>
    </w:p>
    <w:p w14:paraId="4E0D7DDD" w14:textId="77777777" w:rsidR="00FA2639" w:rsidRPr="00D732F7" w:rsidRDefault="00FA2639" w:rsidP="00FA2639">
      <w:pPr>
        <w:spacing w:after="34" w:line="274" w:lineRule="auto"/>
        <w:ind w:left="0" w:right="132" w:firstLine="0"/>
        <w:rPr>
          <w:b/>
          <w:color w:val="auto"/>
        </w:rPr>
      </w:pPr>
    </w:p>
    <w:p w14:paraId="76A2670A" w14:textId="77777777" w:rsidR="00FA2639" w:rsidRPr="00D732F7" w:rsidRDefault="0063028E" w:rsidP="0063028E">
      <w:pPr>
        <w:spacing w:after="160" w:line="259" w:lineRule="auto"/>
        <w:ind w:left="142" w:right="0" w:firstLine="0"/>
        <w:jc w:val="left"/>
        <w:rPr>
          <w:color w:val="auto"/>
        </w:rPr>
      </w:pPr>
      <w:r>
        <w:rPr>
          <w:b/>
          <w:color w:val="auto"/>
        </w:rPr>
        <w:t>Tabela</w:t>
      </w:r>
      <w:r w:rsidR="00FA2639" w:rsidRPr="00D732F7">
        <w:rPr>
          <w:b/>
          <w:color w:val="auto"/>
        </w:rPr>
        <w:t xml:space="preserve"> nr 1</w:t>
      </w:r>
    </w:p>
    <w:p w14:paraId="4F57F014" w14:textId="77777777" w:rsidR="00FA2639" w:rsidRPr="00D732F7" w:rsidRDefault="0063028E" w:rsidP="00FA2639">
      <w:pPr>
        <w:spacing w:after="0" w:line="259" w:lineRule="auto"/>
        <w:ind w:left="142" w:right="0" w:firstLine="0"/>
        <w:rPr>
          <w:color w:val="auto"/>
        </w:rPr>
      </w:pPr>
      <w:r>
        <w:rPr>
          <w:color w:val="auto"/>
        </w:rPr>
        <w:t xml:space="preserve">Pomoc remontowo-budowlana </w:t>
      </w:r>
      <w:r w:rsidRPr="00D732F7">
        <w:rPr>
          <w:color w:val="auto"/>
        </w:rPr>
        <w:t>na remont/odbudowę budynku/lokalu mieszkalnego</w:t>
      </w:r>
    </w:p>
    <w:p w14:paraId="7BA21C6F" w14:textId="77777777" w:rsidR="00FA2639" w:rsidRPr="00D732F7" w:rsidRDefault="00FA2639" w:rsidP="00FA2639">
      <w:pPr>
        <w:spacing w:after="0" w:line="259" w:lineRule="auto"/>
        <w:ind w:left="142" w:right="0" w:firstLine="0"/>
        <w:jc w:val="left"/>
      </w:pPr>
    </w:p>
    <w:tbl>
      <w:tblPr>
        <w:tblpPr w:leftFromText="141" w:rightFromText="141" w:vertAnchor="text" w:tblpX="666" w:tblpY="1"/>
        <w:tblOverlap w:val="never"/>
        <w:tblW w:w="6117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3059"/>
      </w:tblGrid>
      <w:tr w:rsidR="00FA2639" w:rsidRPr="00D732F7" w14:paraId="6F9E5570" w14:textId="77777777" w:rsidTr="0063028E">
        <w:trPr>
          <w:trHeight w:val="62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C11E" w14:textId="77777777" w:rsidR="00FA2639" w:rsidRPr="0063028E" w:rsidRDefault="00FA2639" w:rsidP="0063028E">
            <w:pPr>
              <w:spacing w:after="0" w:line="259" w:lineRule="auto"/>
              <w:ind w:left="0" w:right="0" w:firstLine="257"/>
              <w:jc w:val="center"/>
              <w:rPr>
                <w:b/>
              </w:rPr>
            </w:pPr>
            <w:r w:rsidRPr="0063028E">
              <w:rPr>
                <w:b/>
                <w:i/>
              </w:rPr>
              <w:t>Procentowy udział zniszczenia/uszkodzenia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59DC" w14:textId="77777777" w:rsidR="00FA2639" w:rsidRPr="0063028E" w:rsidRDefault="00FA2639" w:rsidP="0063028E">
            <w:pPr>
              <w:spacing w:after="0" w:line="259" w:lineRule="auto"/>
              <w:ind w:left="70" w:right="0" w:firstLine="0"/>
              <w:jc w:val="center"/>
              <w:rPr>
                <w:b/>
              </w:rPr>
            </w:pPr>
            <w:r w:rsidRPr="0063028E">
              <w:rPr>
                <w:b/>
                <w:i/>
              </w:rPr>
              <w:t>Kwoty pomocy - do:</w:t>
            </w:r>
          </w:p>
        </w:tc>
      </w:tr>
      <w:tr w:rsidR="00FA2639" w:rsidRPr="00D732F7" w14:paraId="0C8C3763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A818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5-20%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64AE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3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37FF3EB3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9213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21-4</w:t>
            </w:r>
            <w:r w:rsidRPr="00D732F7">
              <w:rPr>
                <w:i/>
              </w:rPr>
              <w:t>0%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DD2F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80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6AF2887A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1EC9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41-</w:t>
            </w:r>
            <w:r>
              <w:rPr>
                <w:i/>
              </w:rPr>
              <w:t>60</w:t>
            </w:r>
            <w:r w:rsidRPr="00D732F7">
              <w:rPr>
                <w:i/>
              </w:rPr>
              <w:t>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E2FC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13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49A261D8" w14:textId="77777777" w:rsidTr="0063028E">
        <w:trPr>
          <w:trHeight w:val="3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B398" w14:textId="77777777" w:rsidR="00FA2639" w:rsidRPr="00D732F7" w:rsidRDefault="00FA2639" w:rsidP="0063028E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61-</w:t>
            </w:r>
            <w:r>
              <w:rPr>
                <w:i/>
              </w:rPr>
              <w:t>80</w:t>
            </w:r>
            <w:r w:rsidRPr="00D732F7">
              <w:rPr>
                <w:i/>
              </w:rPr>
              <w:t>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C821" w14:textId="77777777" w:rsidR="00FA2639" w:rsidRPr="00D732F7" w:rsidRDefault="00FA2639" w:rsidP="0063028E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80.000</w:t>
            </w:r>
          </w:p>
        </w:tc>
      </w:tr>
      <w:tr w:rsidR="00FA2639" w:rsidRPr="00D732F7" w14:paraId="0107EE28" w14:textId="77777777" w:rsidTr="0063028E">
        <w:trPr>
          <w:trHeight w:val="33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7CB9" w14:textId="77777777" w:rsidR="00FA2639" w:rsidRPr="00D732F7" w:rsidRDefault="00FA2639" w:rsidP="0063028E">
            <w:pPr>
              <w:spacing w:after="0" w:line="259" w:lineRule="auto"/>
              <w:ind w:left="0" w:right="30" w:firstLine="0"/>
              <w:jc w:val="center"/>
            </w:pPr>
            <w:r w:rsidRPr="00D732F7">
              <w:rPr>
                <w:i/>
              </w:rPr>
              <w:t>&gt;81%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BC91" w14:textId="77777777" w:rsidR="00FA2639" w:rsidRPr="00D732F7" w:rsidRDefault="00FA2639" w:rsidP="0063028E">
            <w:pPr>
              <w:spacing w:after="0" w:line="259" w:lineRule="auto"/>
              <w:ind w:left="0" w:right="6" w:firstLine="0"/>
              <w:jc w:val="center"/>
            </w:pPr>
            <w:r w:rsidRPr="00D732F7">
              <w:rPr>
                <w:i/>
              </w:rPr>
              <w:t>200.000</w:t>
            </w:r>
          </w:p>
        </w:tc>
      </w:tr>
    </w:tbl>
    <w:p w14:paraId="28482217" w14:textId="77777777" w:rsidR="00FA2639" w:rsidRPr="00D732F7" w:rsidRDefault="00FA2639" w:rsidP="00FA2639">
      <w:pPr>
        <w:spacing w:after="238" w:line="259" w:lineRule="auto"/>
        <w:ind w:left="142" w:right="0" w:firstLine="0"/>
        <w:jc w:val="left"/>
        <w:rPr>
          <w:b/>
          <w:color w:val="auto"/>
        </w:rPr>
      </w:pPr>
      <w:r w:rsidRPr="00D732F7">
        <w:br w:type="textWrapping" w:clear="all"/>
        <w:t xml:space="preserve">  </w:t>
      </w:r>
    </w:p>
    <w:p w14:paraId="7250909D" w14:textId="77777777" w:rsidR="008D0745" w:rsidRPr="00D732F7" w:rsidRDefault="008D0745" w:rsidP="008D0745">
      <w:pPr>
        <w:spacing w:after="160" w:line="259" w:lineRule="auto"/>
        <w:ind w:left="142" w:right="0" w:firstLine="0"/>
        <w:jc w:val="left"/>
        <w:rPr>
          <w:color w:val="auto"/>
        </w:rPr>
      </w:pPr>
      <w:r>
        <w:rPr>
          <w:b/>
          <w:color w:val="auto"/>
        </w:rPr>
        <w:t>Tabela</w:t>
      </w:r>
      <w:r w:rsidRPr="00D732F7">
        <w:rPr>
          <w:b/>
          <w:color w:val="auto"/>
        </w:rPr>
        <w:t xml:space="preserve"> nr </w:t>
      </w:r>
      <w:r>
        <w:rPr>
          <w:b/>
          <w:color w:val="auto"/>
        </w:rPr>
        <w:t>2</w:t>
      </w:r>
    </w:p>
    <w:p w14:paraId="17C8CE96" w14:textId="77777777" w:rsidR="008D0745" w:rsidRPr="00D732F7" w:rsidRDefault="008D0745" w:rsidP="008D0745">
      <w:pPr>
        <w:spacing w:after="0" w:line="259" w:lineRule="auto"/>
        <w:ind w:left="142" w:right="0" w:firstLine="0"/>
        <w:rPr>
          <w:color w:val="auto"/>
        </w:rPr>
      </w:pPr>
      <w:r>
        <w:rPr>
          <w:color w:val="auto"/>
        </w:rPr>
        <w:t xml:space="preserve">Pomoc remontowo-budowlana </w:t>
      </w:r>
      <w:r w:rsidRPr="00D732F7">
        <w:rPr>
          <w:color w:val="auto"/>
        </w:rPr>
        <w:t>na remont</w:t>
      </w:r>
      <w:r w:rsidRPr="008D0745">
        <w:rPr>
          <w:color w:val="auto"/>
        </w:rPr>
        <w:t xml:space="preserve"> </w:t>
      </w:r>
      <w:r w:rsidRPr="00DA619C">
        <w:rPr>
          <w:color w:val="auto"/>
        </w:rPr>
        <w:t>/odbudowę budynku</w:t>
      </w:r>
      <w:r>
        <w:rPr>
          <w:color w:val="auto"/>
        </w:rPr>
        <w:t xml:space="preserve"> gospodarczego</w:t>
      </w:r>
    </w:p>
    <w:p w14:paraId="0DAA0FCF" w14:textId="77777777" w:rsidR="00FA2639" w:rsidRPr="00D732F7" w:rsidRDefault="00FA2639" w:rsidP="00FA2639">
      <w:pPr>
        <w:spacing w:after="0" w:line="259" w:lineRule="auto"/>
        <w:ind w:left="10" w:right="130"/>
        <w:rPr>
          <w:color w:val="auto"/>
        </w:rPr>
      </w:pPr>
    </w:p>
    <w:tbl>
      <w:tblPr>
        <w:tblpPr w:leftFromText="141" w:rightFromText="141" w:vertAnchor="text" w:tblpX="687" w:tblpY="1"/>
        <w:tblOverlap w:val="never"/>
        <w:tblW w:w="6096" w:type="dxa"/>
        <w:tblCellMar>
          <w:top w:w="79" w:type="dxa"/>
          <w:left w:w="120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048"/>
        <w:gridCol w:w="3048"/>
      </w:tblGrid>
      <w:tr w:rsidR="00FA2639" w:rsidRPr="00D732F7" w14:paraId="5C1A8F7B" w14:textId="77777777" w:rsidTr="008D0745">
        <w:trPr>
          <w:trHeight w:val="62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3E55" w14:textId="77777777" w:rsidR="00FA2639" w:rsidRPr="008D0745" w:rsidRDefault="00FA2639" w:rsidP="008D0745">
            <w:pPr>
              <w:spacing w:after="0" w:line="259" w:lineRule="auto"/>
              <w:ind w:left="0" w:right="0" w:firstLine="257"/>
              <w:jc w:val="center"/>
              <w:rPr>
                <w:b/>
              </w:rPr>
            </w:pPr>
            <w:r w:rsidRPr="008D0745">
              <w:rPr>
                <w:b/>
                <w:i/>
              </w:rPr>
              <w:t>Procentowy udział zniszczenia/uszkodzenia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1D51" w14:textId="77777777" w:rsidR="00FA2639" w:rsidRPr="008D0745" w:rsidRDefault="00FA2639" w:rsidP="008D0745">
            <w:pPr>
              <w:spacing w:after="0" w:line="259" w:lineRule="auto"/>
              <w:ind w:left="70" w:right="0" w:firstLine="0"/>
              <w:jc w:val="center"/>
              <w:rPr>
                <w:b/>
              </w:rPr>
            </w:pPr>
            <w:r w:rsidRPr="008D0745">
              <w:rPr>
                <w:b/>
                <w:i/>
              </w:rPr>
              <w:t>Kwoty pomocy - do:</w:t>
            </w:r>
          </w:p>
        </w:tc>
      </w:tr>
      <w:tr w:rsidR="00FA2639" w:rsidRPr="00D732F7" w14:paraId="27DA57A7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409F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5-20%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CC8F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0.000</w:t>
            </w:r>
          </w:p>
        </w:tc>
      </w:tr>
      <w:tr w:rsidR="00FA2639" w:rsidRPr="00D732F7" w14:paraId="1B0B3A49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7A01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>
              <w:rPr>
                <w:i/>
              </w:rPr>
              <w:t>21-4</w:t>
            </w:r>
            <w:r w:rsidRPr="00D732F7">
              <w:rPr>
                <w:i/>
              </w:rPr>
              <w:t>0%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7E7B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35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358C9486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B0E7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41-</w:t>
            </w:r>
            <w:r>
              <w:rPr>
                <w:i/>
              </w:rPr>
              <w:t>60</w:t>
            </w:r>
            <w:r w:rsidRPr="00D732F7">
              <w:rPr>
                <w:i/>
              </w:rPr>
              <w:t>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521A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60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2F0EF084" w14:textId="77777777" w:rsidTr="008D0745">
        <w:trPr>
          <w:trHeight w:val="33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B3CA" w14:textId="77777777" w:rsidR="00FA2639" w:rsidRPr="00D732F7" w:rsidRDefault="00FA2639" w:rsidP="008D0745">
            <w:pPr>
              <w:spacing w:after="0" w:line="259" w:lineRule="auto"/>
              <w:ind w:left="0" w:right="28" w:firstLine="0"/>
              <w:jc w:val="center"/>
            </w:pPr>
            <w:r w:rsidRPr="00D732F7">
              <w:rPr>
                <w:i/>
              </w:rPr>
              <w:t>61-</w:t>
            </w:r>
            <w:r>
              <w:rPr>
                <w:i/>
              </w:rPr>
              <w:t>80</w:t>
            </w:r>
            <w:r w:rsidRPr="00D732F7">
              <w:rPr>
                <w:i/>
              </w:rPr>
              <w:t>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47CB" w14:textId="77777777" w:rsidR="00FA2639" w:rsidRPr="00D732F7" w:rsidRDefault="00FA2639" w:rsidP="008D0745">
            <w:pPr>
              <w:spacing w:after="0" w:line="259" w:lineRule="auto"/>
              <w:ind w:left="0" w:right="8" w:firstLine="0"/>
              <w:jc w:val="center"/>
            </w:pPr>
            <w:r>
              <w:rPr>
                <w:i/>
              </w:rPr>
              <w:t>85</w:t>
            </w:r>
            <w:r w:rsidRPr="00D732F7">
              <w:rPr>
                <w:i/>
              </w:rPr>
              <w:t>.000</w:t>
            </w:r>
          </w:p>
        </w:tc>
      </w:tr>
      <w:tr w:rsidR="00FA2639" w:rsidRPr="00D732F7" w14:paraId="3679A7D2" w14:textId="77777777" w:rsidTr="008D0745">
        <w:trPr>
          <w:trHeight w:val="337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D383" w14:textId="77777777" w:rsidR="00FA2639" w:rsidRPr="00D732F7" w:rsidRDefault="00FA2639" w:rsidP="008D0745">
            <w:pPr>
              <w:spacing w:after="0" w:line="259" w:lineRule="auto"/>
              <w:ind w:left="0" w:right="30" w:firstLine="0"/>
              <w:jc w:val="center"/>
            </w:pPr>
            <w:r w:rsidRPr="00D732F7">
              <w:rPr>
                <w:i/>
              </w:rPr>
              <w:t>&gt;81%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4771" w14:textId="77777777" w:rsidR="00FA2639" w:rsidRPr="00D732F7" w:rsidRDefault="00FA2639" w:rsidP="008D0745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>1</w:t>
            </w:r>
            <w:r w:rsidRPr="00D732F7">
              <w:rPr>
                <w:i/>
              </w:rPr>
              <w:t>00.000</w:t>
            </w:r>
          </w:p>
        </w:tc>
      </w:tr>
    </w:tbl>
    <w:p w14:paraId="74280119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3DBF05CE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644E9510" w14:textId="77777777" w:rsidR="00FA2639" w:rsidRDefault="00FA2639" w:rsidP="00FA2639">
      <w:pPr>
        <w:spacing w:after="238" w:line="259" w:lineRule="auto"/>
        <w:ind w:left="142" w:right="0" w:firstLine="0"/>
        <w:jc w:val="left"/>
      </w:pPr>
    </w:p>
    <w:p w14:paraId="35B96FDD" w14:textId="77777777" w:rsidR="003B2313" w:rsidRDefault="003B2313" w:rsidP="00FA2639">
      <w:pPr>
        <w:spacing w:after="238" w:line="259" w:lineRule="auto"/>
        <w:ind w:left="142" w:right="0" w:firstLine="0"/>
        <w:jc w:val="left"/>
      </w:pPr>
    </w:p>
    <w:p w14:paraId="26053E17" w14:textId="77777777" w:rsidR="003B2313" w:rsidRPr="003B2313" w:rsidRDefault="003B2313" w:rsidP="003B2313"/>
    <w:p w14:paraId="322BB2CD" w14:textId="77777777" w:rsidR="003B2313" w:rsidRPr="003B2313" w:rsidRDefault="003B2313" w:rsidP="003B2313"/>
    <w:p w14:paraId="51773006" w14:textId="77777777" w:rsidR="003B2313" w:rsidRPr="003B2313" w:rsidRDefault="003B2313" w:rsidP="003B2313"/>
    <w:p w14:paraId="647A2FF1" w14:textId="77777777" w:rsidR="003B2313" w:rsidRPr="003B2313" w:rsidRDefault="003B2313" w:rsidP="003B2313"/>
    <w:p w14:paraId="3E8E219E" w14:textId="77777777" w:rsidR="003B2313" w:rsidRPr="003B2313" w:rsidRDefault="003B2313" w:rsidP="003B2313"/>
    <w:p w14:paraId="6DAC87E8" w14:textId="77777777" w:rsidR="003B2313" w:rsidRDefault="003B2313" w:rsidP="003B2313">
      <w:pPr>
        <w:rPr>
          <w:rFonts w:cs="Times New Roman"/>
          <w:b/>
        </w:rPr>
      </w:pPr>
      <w:r w:rsidRPr="003A46F8">
        <w:rPr>
          <w:rFonts w:cs="Times New Roman"/>
          <w:b/>
        </w:rPr>
        <w:br/>
      </w:r>
    </w:p>
    <w:p w14:paraId="0EE6C380" w14:textId="77777777" w:rsidR="003B2313" w:rsidRDefault="003B2313" w:rsidP="003B2313">
      <w:pPr>
        <w:rPr>
          <w:rFonts w:cs="Times New Roman"/>
          <w:b/>
        </w:rPr>
      </w:pPr>
    </w:p>
    <w:p w14:paraId="45E6AE7C" w14:textId="77777777" w:rsidR="003B2313" w:rsidRPr="003A46F8" w:rsidRDefault="003B2313" w:rsidP="003B2313">
      <w:pPr>
        <w:rPr>
          <w:rFonts w:cs="Times New Roman"/>
          <w:b/>
        </w:rPr>
      </w:pPr>
    </w:p>
    <w:p w14:paraId="3DC0B299" w14:textId="77777777" w:rsidR="003B2313" w:rsidRPr="003B2313" w:rsidRDefault="003B2313" w:rsidP="003B2313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</w:t>
      </w:r>
      <w:r w:rsidRPr="003B2313">
        <w:rPr>
          <w:rFonts w:cs="Times New Roman"/>
          <w:sz w:val="20"/>
          <w:szCs w:val="20"/>
        </w:rPr>
        <w:t>…………</w:t>
      </w:r>
      <w:r>
        <w:rPr>
          <w:rFonts w:cs="Times New Roman"/>
          <w:sz w:val="20"/>
          <w:szCs w:val="20"/>
        </w:rPr>
        <w:t>……</w:t>
      </w:r>
      <w:r w:rsidRPr="003B2313">
        <w:rPr>
          <w:rFonts w:cs="Times New Roman"/>
          <w:sz w:val="20"/>
          <w:szCs w:val="20"/>
        </w:rPr>
        <w:t>…………………………….……………………………….</w:t>
      </w:r>
    </w:p>
    <w:p w14:paraId="24907279" w14:textId="77777777" w:rsidR="003B2313" w:rsidRPr="003B2313" w:rsidRDefault="003B2313" w:rsidP="003B2313">
      <w:pPr>
        <w:spacing w:after="0"/>
        <w:rPr>
          <w:rFonts w:cs="Times New Roman"/>
          <w:sz w:val="20"/>
          <w:szCs w:val="20"/>
        </w:rPr>
      </w:pPr>
      <w:r w:rsidRPr="003B2313">
        <w:rPr>
          <w:rFonts w:cs="Times New Roman"/>
          <w:sz w:val="20"/>
          <w:szCs w:val="20"/>
        </w:rPr>
        <w:t xml:space="preserve">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3B2313">
        <w:rPr>
          <w:rFonts w:cs="Times New Roman"/>
          <w:sz w:val="20"/>
          <w:szCs w:val="20"/>
        </w:rPr>
        <w:t xml:space="preserve">   data i podpis wnioskodawcy</w:t>
      </w:r>
    </w:p>
    <w:p w14:paraId="54844C18" w14:textId="77777777" w:rsidR="00FC22A4" w:rsidRDefault="00FC22A4" w:rsidP="003B2313"/>
    <w:p w14:paraId="72682123" w14:textId="77777777" w:rsidR="00FC22A4" w:rsidRPr="00FC22A4" w:rsidRDefault="00FC22A4" w:rsidP="00FC22A4"/>
    <w:p w14:paraId="1FCC358D" w14:textId="77777777" w:rsidR="00FC22A4" w:rsidRDefault="00FC22A4" w:rsidP="00FC22A4"/>
    <w:p w14:paraId="782F232F" w14:textId="77777777" w:rsidR="00FA2639" w:rsidRPr="00FC22A4" w:rsidRDefault="00FA2639" w:rsidP="00FC22A4"/>
    <w:sectPr w:rsidR="00FA2639" w:rsidRPr="00FC22A4" w:rsidSect="00106052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C2D8" w14:textId="77777777" w:rsidR="006E7A00" w:rsidRDefault="006E7A00" w:rsidP="003B2313">
      <w:pPr>
        <w:spacing w:after="0" w:line="240" w:lineRule="auto"/>
      </w:pPr>
      <w:r>
        <w:separator/>
      </w:r>
    </w:p>
  </w:endnote>
  <w:endnote w:type="continuationSeparator" w:id="0">
    <w:p w14:paraId="317B8879" w14:textId="77777777" w:rsidR="006E7A00" w:rsidRDefault="006E7A00" w:rsidP="003B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F57A0" w14:textId="77777777" w:rsidR="006E7A00" w:rsidRDefault="006E7A00" w:rsidP="003B2313">
      <w:pPr>
        <w:spacing w:after="0" w:line="240" w:lineRule="auto"/>
      </w:pPr>
      <w:r>
        <w:separator/>
      </w:r>
    </w:p>
  </w:footnote>
  <w:footnote w:type="continuationSeparator" w:id="0">
    <w:p w14:paraId="4D43DCFD" w14:textId="77777777" w:rsidR="006E7A00" w:rsidRDefault="006E7A00" w:rsidP="003B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306D"/>
    <w:multiLevelType w:val="hybridMultilevel"/>
    <w:tmpl w:val="0E726742"/>
    <w:lvl w:ilvl="0" w:tplc="645A6884">
      <w:start w:val="1"/>
      <w:numFmt w:val="lowerLetter"/>
      <w:lvlText w:val="%1)"/>
      <w:lvlJc w:val="left"/>
      <w:pPr>
        <w:ind w:left="1250" w:hanging="5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11AEE"/>
    <w:multiLevelType w:val="hybridMultilevel"/>
    <w:tmpl w:val="19A636D0"/>
    <w:lvl w:ilvl="0" w:tplc="B39AB5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CB7932"/>
    <w:multiLevelType w:val="hybridMultilevel"/>
    <w:tmpl w:val="9A286F3A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70"/>
    <w:multiLevelType w:val="hybridMultilevel"/>
    <w:tmpl w:val="525E6A78"/>
    <w:lvl w:ilvl="0" w:tplc="E3E69EC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8E6568"/>
    <w:multiLevelType w:val="hybridMultilevel"/>
    <w:tmpl w:val="3050E42A"/>
    <w:lvl w:ilvl="0" w:tplc="E13A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431B"/>
    <w:multiLevelType w:val="hybridMultilevel"/>
    <w:tmpl w:val="49804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1919"/>
    <w:multiLevelType w:val="hybridMultilevel"/>
    <w:tmpl w:val="89667330"/>
    <w:lvl w:ilvl="0" w:tplc="C778BA6E">
      <w:start w:val="1"/>
      <w:numFmt w:val="decimal"/>
      <w:lvlText w:val="%1)"/>
      <w:lvlJc w:val="left"/>
      <w:pPr>
        <w:ind w:left="6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 w15:restartNumberingAfterBreak="0">
    <w:nsid w:val="41372970"/>
    <w:multiLevelType w:val="hybridMultilevel"/>
    <w:tmpl w:val="176013DA"/>
    <w:lvl w:ilvl="0" w:tplc="84B4829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ED22DD"/>
    <w:multiLevelType w:val="hybridMultilevel"/>
    <w:tmpl w:val="4FEC99FC"/>
    <w:lvl w:ilvl="0" w:tplc="FF3C60DC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B2E487E"/>
    <w:multiLevelType w:val="hybridMultilevel"/>
    <w:tmpl w:val="9FDA1C44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487A"/>
    <w:multiLevelType w:val="hybridMultilevel"/>
    <w:tmpl w:val="81A4FBB2"/>
    <w:lvl w:ilvl="0" w:tplc="04150011">
      <w:start w:val="1"/>
      <w:numFmt w:val="decimal"/>
      <w:lvlText w:val="%1)"/>
      <w:lvlJc w:val="left"/>
      <w:pPr>
        <w:ind w:left="3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4E87E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426E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3CAC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8A3E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2AB4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7CF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67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01DF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C21EF2"/>
    <w:multiLevelType w:val="hybridMultilevel"/>
    <w:tmpl w:val="97BA2230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6F155015"/>
    <w:multiLevelType w:val="hybridMultilevel"/>
    <w:tmpl w:val="40D45152"/>
    <w:lvl w:ilvl="0" w:tplc="20DAB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3" w15:restartNumberingAfterBreak="0">
    <w:nsid w:val="71E36706"/>
    <w:multiLevelType w:val="hybridMultilevel"/>
    <w:tmpl w:val="3F980D38"/>
    <w:lvl w:ilvl="0" w:tplc="67B06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04E87E">
      <w:start w:val="1"/>
      <w:numFmt w:val="lowerLetter"/>
      <w:lvlText w:val="%4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25CD"/>
    <w:multiLevelType w:val="hybridMultilevel"/>
    <w:tmpl w:val="55FAD73C"/>
    <w:lvl w:ilvl="0" w:tplc="48E27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6923">
    <w:abstractNumId w:val="10"/>
  </w:num>
  <w:num w:numId="2" w16cid:durableId="1482507082">
    <w:abstractNumId w:val="8"/>
  </w:num>
  <w:num w:numId="3" w16cid:durableId="1181699361">
    <w:abstractNumId w:val="12"/>
  </w:num>
  <w:num w:numId="4" w16cid:durableId="1000348324">
    <w:abstractNumId w:val="2"/>
  </w:num>
  <w:num w:numId="5" w16cid:durableId="627584969">
    <w:abstractNumId w:val="6"/>
  </w:num>
  <w:num w:numId="6" w16cid:durableId="1493327627">
    <w:abstractNumId w:val="1"/>
  </w:num>
  <w:num w:numId="7" w16cid:durableId="486630959">
    <w:abstractNumId w:val="11"/>
  </w:num>
  <w:num w:numId="8" w16cid:durableId="855535067">
    <w:abstractNumId w:val="5"/>
  </w:num>
  <w:num w:numId="9" w16cid:durableId="2021002815">
    <w:abstractNumId w:val="14"/>
  </w:num>
  <w:num w:numId="10" w16cid:durableId="1813669119">
    <w:abstractNumId w:val="7"/>
  </w:num>
  <w:num w:numId="11" w16cid:durableId="1327396574">
    <w:abstractNumId w:val="0"/>
  </w:num>
  <w:num w:numId="12" w16cid:durableId="746267548">
    <w:abstractNumId w:val="4"/>
  </w:num>
  <w:num w:numId="13" w16cid:durableId="1124933331">
    <w:abstractNumId w:val="3"/>
  </w:num>
  <w:num w:numId="14" w16cid:durableId="1774782200">
    <w:abstractNumId w:val="13"/>
  </w:num>
  <w:num w:numId="15" w16cid:durableId="669018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32"/>
    <w:rsid w:val="0004178E"/>
    <w:rsid w:val="00106052"/>
    <w:rsid w:val="00106A2E"/>
    <w:rsid w:val="00213B32"/>
    <w:rsid w:val="00282114"/>
    <w:rsid w:val="002F2D0C"/>
    <w:rsid w:val="003B2313"/>
    <w:rsid w:val="005439E1"/>
    <w:rsid w:val="005D46F1"/>
    <w:rsid w:val="0063028E"/>
    <w:rsid w:val="006E7A00"/>
    <w:rsid w:val="008D0745"/>
    <w:rsid w:val="00905FD9"/>
    <w:rsid w:val="00964B77"/>
    <w:rsid w:val="00B27910"/>
    <w:rsid w:val="00D41B7C"/>
    <w:rsid w:val="00E47B30"/>
    <w:rsid w:val="00FA2639"/>
    <w:rsid w:val="00F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01B2"/>
  <w15:docId w15:val="{C6620900-E7F3-4730-9384-6965A589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B32"/>
    <w:pPr>
      <w:spacing w:after="42" w:line="267" w:lineRule="auto"/>
      <w:ind w:left="135" w:right="143" w:hanging="10"/>
      <w:jc w:val="both"/>
    </w:pPr>
    <w:rPr>
      <w:rFonts w:ascii="Calibri" w:eastAsia="Calibri" w:hAnsi="Calibri" w:cs="Calibri"/>
      <w:color w:val="00000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313"/>
    <w:rPr>
      <w:rFonts w:ascii="Calibri" w:eastAsia="Calibri" w:hAnsi="Calibri" w:cs="Calibri"/>
      <w:color w:val="000000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Łabun</dc:creator>
  <cp:lastModifiedBy>Wojciech Łabun</cp:lastModifiedBy>
  <cp:revision>2</cp:revision>
  <cp:lastPrinted>2024-10-01T08:04:00Z</cp:lastPrinted>
  <dcterms:created xsi:type="dcterms:W3CDTF">2024-10-01T08:20:00Z</dcterms:created>
  <dcterms:modified xsi:type="dcterms:W3CDTF">2024-10-01T08:20:00Z</dcterms:modified>
</cp:coreProperties>
</file>